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7220B" w14:textId="4BCA8404" w:rsidR="003C6DEA" w:rsidRPr="00276030" w:rsidRDefault="00276030" w:rsidP="00BE1162">
      <w:pPr>
        <w:pStyle w:val="Author"/>
        <w:outlineLvl w:val="0"/>
        <w:rPr>
          <w:rFonts w:eastAsiaTheme="majorEastAsia" w:cstheme="majorBidi"/>
          <w:i w:val="0"/>
          <w:spacing w:val="-10"/>
          <w:kern w:val="28"/>
          <w:sz w:val="32"/>
          <w:szCs w:val="56"/>
          <w:lang w:val="id-ID"/>
        </w:rPr>
      </w:pPr>
      <w:r w:rsidRPr="00276030">
        <w:rPr>
          <w:rFonts w:eastAsiaTheme="majorEastAsia" w:cstheme="majorBidi"/>
          <w:i w:val="0"/>
          <w:iCs/>
          <w:spacing w:val="-10"/>
          <w:kern w:val="28"/>
          <w:sz w:val="32"/>
          <w:szCs w:val="56"/>
          <w:lang w:val="id"/>
        </w:rPr>
        <w:t>Meningkatkan Kemampuan Mengenai Angka melalui Media Kartu Angka pada Anak Usia Dini</w:t>
      </w:r>
    </w:p>
    <w:p w14:paraId="0E149739" w14:textId="3567D8FF" w:rsidR="00C71BB9" w:rsidRPr="00470269" w:rsidRDefault="00276030" w:rsidP="00BE1162">
      <w:pPr>
        <w:pStyle w:val="Author"/>
        <w:outlineLvl w:val="0"/>
        <w:rPr>
          <w:lang w:val="id-ID"/>
        </w:rPr>
      </w:pPr>
      <w:r w:rsidRPr="00276030">
        <w:rPr>
          <w:lang w:val="id"/>
        </w:rPr>
        <w:t>Marisa Novi Yanti</w:t>
      </w:r>
      <w:r w:rsidR="00C71BB9">
        <w:t xml:space="preserve"> </w:t>
      </w:r>
    </w:p>
    <w:p w14:paraId="660D3DA5" w14:textId="0C22E545" w:rsidR="00C71BB9" w:rsidRPr="00470269" w:rsidRDefault="00276030" w:rsidP="00470269">
      <w:pPr>
        <w:pStyle w:val="Affiliation"/>
        <w:tabs>
          <w:tab w:val="left" w:pos="7692"/>
        </w:tabs>
        <w:rPr>
          <w:lang w:val="id-ID"/>
        </w:rPr>
      </w:pPr>
      <w:r>
        <w:rPr>
          <w:lang w:val="id-ID"/>
        </w:rPr>
        <w:t>Universitas Terbuka</w:t>
      </w:r>
      <w:r w:rsidR="00C02E9A">
        <w:tab/>
      </w:r>
    </w:p>
    <w:p w14:paraId="2502E2EC" w14:textId="77777777" w:rsidR="00C71BB9" w:rsidRDefault="00C71BB9" w:rsidP="00C71BB9">
      <w:r>
        <w:rPr>
          <w:noProof/>
        </w:rPr>
        <mc:AlternateContent>
          <mc:Choice Requires="wps">
            <w:drawing>
              <wp:anchor distT="0" distB="0" distL="114300" distR="114300" simplePos="0" relativeHeight="251660288" behindDoc="0" locked="0" layoutInCell="1" allowOverlap="1" wp14:anchorId="42B251DB" wp14:editId="4DFB0A9C">
                <wp:simplePos x="0" y="0"/>
                <wp:positionH relativeFrom="margin">
                  <wp:posOffset>7274</wp:posOffset>
                </wp:positionH>
                <wp:positionV relativeFrom="paragraph">
                  <wp:posOffset>5022</wp:posOffset>
                </wp:positionV>
                <wp:extent cx="6096000"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6096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98292" id="Straight Connector 16"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4pt" to="480.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" strokecolor="black [3213]" strokeweight="1pt">
                <v:stroke joinstyle="miter"/>
                <w10:wrap anchorx="margin"/>
              </v:line>
            </w:pict>
          </mc:Fallback>
        </mc:AlternateContent>
      </w:r>
    </w:p>
    <w:p w14:paraId="7AC84B80" w14:textId="77777777" w:rsidR="00C71BB9" w:rsidRDefault="00C71BB9" w:rsidP="00C71BB9"/>
    <w:tbl>
      <w:tblPr>
        <w:tblStyle w:val="KisiTabel"/>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361"/>
        <w:gridCol w:w="5603"/>
      </w:tblGrid>
      <w:tr w:rsidR="00C71BB9" w:rsidRPr="007F55A2" w14:paraId="0FF631A9" w14:textId="77777777" w:rsidTr="00F818FA">
        <w:trPr>
          <w:trHeight w:val="348"/>
        </w:trPr>
        <w:tc>
          <w:tcPr>
            <w:tcW w:w="3675" w:type="dxa"/>
            <w:tcBorders>
              <w:bottom w:val="single" w:sz="8" w:space="0" w:color="auto"/>
            </w:tcBorders>
            <w:shd w:val="clear" w:color="auto" w:fill="F2F2F2" w:themeFill="background1" w:themeFillShade="F2"/>
          </w:tcPr>
          <w:p w14:paraId="7105708C" w14:textId="77777777" w:rsidR="00C71BB9" w:rsidRPr="00887C21" w:rsidRDefault="00C71BB9" w:rsidP="00F818FA">
            <w:pPr>
              <w:spacing w:before="60" w:after="60"/>
              <w:jc w:val="left"/>
              <w:rPr>
                <w:smallCaps/>
                <w:sz w:val="20"/>
                <w:szCs w:val="20"/>
              </w:rPr>
            </w:pPr>
            <w:proofErr w:type="spellStart"/>
            <w:r>
              <w:rPr>
                <w:smallCaps/>
                <w:sz w:val="20"/>
                <w:szCs w:val="20"/>
              </w:rPr>
              <w:t>Informasi</w:t>
            </w:r>
            <w:proofErr w:type="spellEnd"/>
            <w:r>
              <w:rPr>
                <w:smallCaps/>
                <w:sz w:val="20"/>
                <w:szCs w:val="20"/>
              </w:rPr>
              <w:t xml:space="preserve"> Artikel</w:t>
            </w:r>
          </w:p>
        </w:tc>
        <w:tc>
          <w:tcPr>
            <w:tcW w:w="361" w:type="dxa"/>
            <w:vMerge w:val="restart"/>
          </w:tcPr>
          <w:p w14:paraId="78BB9F38" w14:textId="77777777" w:rsidR="00C71BB9" w:rsidRPr="007F55A2" w:rsidRDefault="00C71BB9" w:rsidP="00F818FA">
            <w:pPr>
              <w:spacing w:after="120"/>
              <w:jc w:val="left"/>
              <w:rPr>
                <w:sz w:val="20"/>
              </w:rPr>
            </w:pPr>
          </w:p>
        </w:tc>
        <w:tc>
          <w:tcPr>
            <w:tcW w:w="5603" w:type="dxa"/>
            <w:tcBorders>
              <w:bottom w:val="single" w:sz="8" w:space="0" w:color="auto"/>
            </w:tcBorders>
          </w:tcPr>
          <w:p w14:paraId="50D82AFE" w14:textId="77777777" w:rsidR="00C71BB9" w:rsidRPr="00887C21" w:rsidRDefault="00C71BB9" w:rsidP="00F818FA">
            <w:pPr>
              <w:spacing w:after="120"/>
              <w:jc w:val="left"/>
              <w:rPr>
                <w:b/>
                <w:bCs/>
                <w:spacing w:val="100"/>
                <w:sz w:val="20"/>
                <w:szCs w:val="20"/>
              </w:rPr>
            </w:pPr>
            <w:r>
              <w:rPr>
                <w:b/>
                <w:bCs/>
                <w:spacing w:val="100"/>
                <w:sz w:val="20"/>
                <w:szCs w:val="20"/>
              </w:rPr>
              <w:t>ABSTRAK</w:t>
            </w:r>
          </w:p>
        </w:tc>
      </w:tr>
      <w:tr w:rsidR="00C71BB9" w:rsidRPr="00276030" w14:paraId="600B81FA" w14:textId="77777777" w:rsidTr="00F818FA">
        <w:trPr>
          <w:trHeight w:val="940"/>
        </w:trPr>
        <w:tc>
          <w:tcPr>
            <w:tcW w:w="3675" w:type="dxa"/>
            <w:tcBorders>
              <w:top w:val="single" w:sz="8" w:space="0" w:color="auto"/>
            </w:tcBorders>
          </w:tcPr>
          <w:p w14:paraId="79F06348" w14:textId="77777777" w:rsidR="00396CFA" w:rsidRPr="00276030" w:rsidRDefault="00396CFA" w:rsidP="00F818FA">
            <w:pPr>
              <w:rPr>
                <w:sz w:val="16"/>
                <w:lang w:val="nb-NO"/>
              </w:rPr>
            </w:pPr>
          </w:p>
          <w:p w14:paraId="77AC348D" w14:textId="6C9FA74A" w:rsidR="00C71BB9" w:rsidRPr="00276030" w:rsidRDefault="00C71BB9" w:rsidP="00F818FA">
            <w:pPr>
              <w:rPr>
                <w:sz w:val="16"/>
                <w:lang w:val="nb-NO"/>
              </w:rPr>
            </w:pPr>
            <w:r w:rsidRPr="00276030">
              <w:rPr>
                <w:sz w:val="16"/>
                <w:lang w:val="nb-NO"/>
              </w:rPr>
              <w:t>Diterima Redaksi: 0</w:t>
            </w:r>
            <w:r w:rsidR="00276030">
              <w:rPr>
                <w:sz w:val="16"/>
                <w:lang w:val="nb-NO"/>
              </w:rPr>
              <w:t>9</w:t>
            </w:r>
            <w:r w:rsidRPr="00276030">
              <w:rPr>
                <w:sz w:val="16"/>
                <w:lang w:val="nb-NO"/>
              </w:rPr>
              <w:t xml:space="preserve"> </w:t>
            </w:r>
            <w:r w:rsidR="00276030">
              <w:rPr>
                <w:sz w:val="16"/>
                <w:lang w:val="nb-NO"/>
              </w:rPr>
              <w:t>April</w:t>
            </w:r>
            <w:r w:rsidRPr="00276030">
              <w:rPr>
                <w:sz w:val="16"/>
                <w:lang w:val="nb-NO"/>
              </w:rPr>
              <w:t xml:space="preserve"> </w:t>
            </w:r>
            <w:r w:rsidR="00276030">
              <w:rPr>
                <w:sz w:val="16"/>
                <w:lang w:val="nb-NO"/>
              </w:rPr>
              <w:t>2026</w:t>
            </w:r>
          </w:p>
          <w:p w14:paraId="2468EF40" w14:textId="58881617" w:rsidR="00C71BB9" w:rsidRPr="00276030" w:rsidRDefault="00C71BB9" w:rsidP="00F818FA">
            <w:pPr>
              <w:rPr>
                <w:sz w:val="16"/>
                <w:lang w:val="nb-NO"/>
              </w:rPr>
            </w:pPr>
            <w:r w:rsidRPr="00276030">
              <w:rPr>
                <w:sz w:val="16"/>
                <w:lang w:val="nb-NO"/>
              </w:rPr>
              <w:t xml:space="preserve">Revisi Akhir: </w:t>
            </w:r>
            <w:r w:rsidR="00276030">
              <w:rPr>
                <w:sz w:val="16"/>
                <w:lang w:val="nb-NO"/>
              </w:rPr>
              <w:t>21</w:t>
            </w:r>
            <w:r w:rsidRPr="00276030">
              <w:rPr>
                <w:sz w:val="16"/>
                <w:lang w:val="nb-NO"/>
              </w:rPr>
              <w:t xml:space="preserve"> </w:t>
            </w:r>
            <w:r w:rsidR="00276030">
              <w:rPr>
                <w:sz w:val="16"/>
                <w:lang w:val="nb-NO"/>
              </w:rPr>
              <w:t>Mei</w:t>
            </w:r>
            <w:r w:rsidRPr="00276030">
              <w:rPr>
                <w:sz w:val="16"/>
                <w:lang w:val="nb-NO"/>
              </w:rPr>
              <w:t xml:space="preserve"> </w:t>
            </w:r>
            <w:r w:rsidR="00276030">
              <w:rPr>
                <w:sz w:val="16"/>
                <w:lang w:val="nb-NO"/>
              </w:rPr>
              <w:t>2026</w:t>
            </w:r>
          </w:p>
          <w:p w14:paraId="68AF1E9F" w14:textId="39B66183" w:rsidR="00C71BB9" w:rsidRPr="00276030" w:rsidRDefault="00C71BB9" w:rsidP="00F818FA">
            <w:pPr>
              <w:rPr>
                <w:sz w:val="16"/>
                <w:lang w:val="nb-NO"/>
              </w:rPr>
            </w:pPr>
            <w:r w:rsidRPr="00276030">
              <w:rPr>
                <w:sz w:val="16"/>
                <w:lang w:val="nb-NO"/>
              </w:rPr>
              <w:t xml:space="preserve">Diterbitkan </w:t>
            </w:r>
            <w:r w:rsidRPr="00276030">
              <w:rPr>
                <w:i/>
                <w:iCs/>
                <w:sz w:val="16"/>
                <w:lang w:val="nb-NO"/>
              </w:rPr>
              <w:t>Online</w:t>
            </w:r>
            <w:r w:rsidRPr="00276030">
              <w:rPr>
                <w:sz w:val="16"/>
                <w:lang w:val="nb-NO"/>
              </w:rPr>
              <w:t xml:space="preserve">: </w:t>
            </w:r>
            <w:r w:rsidR="00276030">
              <w:rPr>
                <w:sz w:val="16"/>
                <w:lang w:val="nb-NO"/>
              </w:rPr>
              <w:t>31</w:t>
            </w:r>
            <w:r w:rsidRPr="00276030">
              <w:rPr>
                <w:sz w:val="16"/>
                <w:lang w:val="nb-NO"/>
              </w:rPr>
              <w:t xml:space="preserve"> Maret </w:t>
            </w:r>
            <w:r w:rsidR="00276030">
              <w:rPr>
                <w:sz w:val="16"/>
                <w:lang w:val="nb-NO"/>
              </w:rPr>
              <w:t>2026</w:t>
            </w:r>
          </w:p>
          <w:p w14:paraId="2136B8B1" w14:textId="77777777" w:rsidR="00C71BB9" w:rsidRPr="00276030" w:rsidRDefault="00C71BB9" w:rsidP="00F818FA">
            <w:pPr>
              <w:rPr>
                <w:lang w:val="nb-NO"/>
              </w:rPr>
            </w:pPr>
          </w:p>
        </w:tc>
        <w:tc>
          <w:tcPr>
            <w:tcW w:w="361" w:type="dxa"/>
            <w:vMerge/>
          </w:tcPr>
          <w:p w14:paraId="4B582C9A" w14:textId="77777777" w:rsidR="00C71BB9" w:rsidRPr="00276030" w:rsidRDefault="00C71BB9" w:rsidP="00F818FA">
            <w:pPr>
              <w:rPr>
                <w:lang w:val="nb-NO"/>
              </w:rPr>
            </w:pPr>
          </w:p>
        </w:tc>
        <w:tc>
          <w:tcPr>
            <w:tcW w:w="5603" w:type="dxa"/>
            <w:vMerge w:val="restart"/>
            <w:tcBorders>
              <w:top w:val="single" w:sz="8" w:space="0" w:color="auto"/>
            </w:tcBorders>
          </w:tcPr>
          <w:p w14:paraId="638C7D4E" w14:textId="4C0B7FBD" w:rsidR="00C01B7D" w:rsidRPr="00276030" w:rsidRDefault="00276030" w:rsidP="00C01B7D">
            <w:pPr>
              <w:rPr>
                <w:sz w:val="16"/>
                <w:szCs w:val="28"/>
                <w:lang w:val="id"/>
              </w:rPr>
            </w:pPr>
            <w:r w:rsidRPr="00276030">
              <w:rPr>
                <w:iCs/>
                <w:sz w:val="16"/>
                <w:szCs w:val="28"/>
                <w:lang w:val="id"/>
              </w:rPr>
              <w:t xml:space="preserve">Penelitian ini bertujuan untuk meningkatkan kemampuan mengenal angka pada anak kelompok B TK Aisyiyah </w:t>
            </w:r>
            <w:proofErr w:type="spellStart"/>
            <w:r w:rsidRPr="00276030">
              <w:rPr>
                <w:iCs/>
                <w:sz w:val="16"/>
                <w:szCs w:val="28"/>
                <w:lang w:val="id"/>
              </w:rPr>
              <w:t>Bustanul</w:t>
            </w:r>
            <w:proofErr w:type="spellEnd"/>
            <w:r w:rsidRPr="00276030">
              <w:rPr>
                <w:iCs/>
                <w:sz w:val="16"/>
                <w:szCs w:val="28"/>
                <w:lang w:val="id"/>
              </w:rPr>
              <w:t xml:space="preserve"> Atfal Ujan Mas Baru, Kabupaten Muara Enim, Provinsi Sumatera Selatan, melalui penggunaan media kartu angka. Metode penelitian yang digunakan adalah pendekatan kualitatif dengan jenis deskriptif kualitatif. Subjek penelitian terdiri dari 15 anak kelompok B yang terdiri dari 8 anak laki-laki dan 7 anak perempuan. Teknik pengumpulan data dilakukan melalui observasi, wawancara, dan dokumentasi, sedangkan analisis data menggunakan model Miles dan </w:t>
            </w:r>
            <w:proofErr w:type="spellStart"/>
            <w:r w:rsidRPr="00276030">
              <w:rPr>
                <w:iCs/>
                <w:sz w:val="16"/>
                <w:szCs w:val="28"/>
                <w:lang w:val="id"/>
              </w:rPr>
              <w:t>Huberman</w:t>
            </w:r>
            <w:proofErr w:type="spellEnd"/>
            <w:r w:rsidRPr="00276030">
              <w:rPr>
                <w:iCs/>
                <w:sz w:val="16"/>
                <w:szCs w:val="28"/>
                <w:lang w:val="id"/>
              </w:rPr>
              <w:t xml:space="preserve"> yang meliputi reduksi data, penyajian data, serta penarikan kesimpulan. Hasil penelitian menunjukkan adanya peningkatan kemampuan anak dalam mengenal angka dari </w:t>
            </w:r>
            <w:proofErr w:type="spellStart"/>
            <w:r w:rsidRPr="00276030">
              <w:rPr>
                <w:iCs/>
                <w:sz w:val="16"/>
                <w:szCs w:val="28"/>
                <w:lang w:val="id"/>
              </w:rPr>
              <w:t>pra</w:t>
            </w:r>
            <w:proofErr w:type="spellEnd"/>
            <w:r w:rsidRPr="00276030">
              <w:rPr>
                <w:iCs/>
                <w:sz w:val="16"/>
                <w:szCs w:val="28"/>
                <w:lang w:val="id"/>
              </w:rPr>
              <w:t xml:space="preserve"> tindakan sebesar 33%, meningkat menjadi 67% pada siklus I, dan mencapai 87% pada siklus II. Peningkatan tersebut menunjukkan bahwa media kartu angka efektif dalam membantu anak mengenal simbol dan urutan angka 1–10 secara lebih konkret dan menyenangkan. Dengan demikian, penggunaan media kartu angka dapat dijadikan strategi pembelajaran alternatif yang kreatif, menarik, dan efektif dalam meningkatkan kemampuan kognitif anak usia dini.</w:t>
            </w:r>
          </w:p>
          <w:p w14:paraId="10B3E2AB" w14:textId="3E9B36A7" w:rsidR="00C71BB9" w:rsidRPr="00276030" w:rsidRDefault="00C71BB9" w:rsidP="004A28B7">
            <w:pPr>
              <w:pStyle w:val="Abstract"/>
              <w:spacing w:before="0" w:after="0"/>
              <w:jc w:val="both"/>
              <w:rPr>
                <w:sz w:val="16"/>
                <w:szCs w:val="28"/>
                <w:lang w:val="id"/>
              </w:rPr>
            </w:pPr>
          </w:p>
        </w:tc>
      </w:tr>
      <w:tr w:rsidR="00C71BB9" w:rsidRPr="000B74FA" w14:paraId="05462BFB" w14:textId="77777777" w:rsidTr="00F818FA">
        <w:trPr>
          <w:trHeight w:val="348"/>
        </w:trPr>
        <w:tc>
          <w:tcPr>
            <w:tcW w:w="3675" w:type="dxa"/>
            <w:tcBorders>
              <w:bottom w:val="single" w:sz="8" w:space="0" w:color="auto"/>
            </w:tcBorders>
            <w:shd w:val="clear" w:color="auto" w:fill="F2F2F2" w:themeFill="background1" w:themeFillShade="F2"/>
          </w:tcPr>
          <w:p w14:paraId="34863514" w14:textId="77777777" w:rsidR="00C71BB9" w:rsidRPr="00887C21" w:rsidRDefault="00C71BB9" w:rsidP="00F818FA">
            <w:pPr>
              <w:spacing w:before="60" w:after="60"/>
              <w:rPr>
                <w:smallCaps/>
                <w:sz w:val="20"/>
                <w:szCs w:val="20"/>
              </w:rPr>
            </w:pPr>
            <w:r>
              <w:rPr>
                <w:smallCaps/>
                <w:sz w:val="20"/>
                <w:szCs w:val="20"/>
              </w:rPr>
              <w:t xml:space="preserve">Kata </w:t>
            </w:r>
            <w:proofErr w:type="spellStart"/>
            <w:r>
              <w:rPr>
                <w:smallCaps/>
                <w:sz w:val="20"/>
                <w:szCs w:val="20"/>
              </w:rPr>
              <w:t>Kunci</w:t>
            </w:r>
            <w:proofErr w:type="spellEnd"/>
          </w:p>
        </w:tc>
        <w:tc>
          <w:tcPr>
            <w:tcW w:w="361" w:type="dxa"/>
            <w:vMerge/>
          </w:tcPr>
          <w:p w14:paraId="1BAF1144" w14:textId="77777777" w:rsidR="00C71BB9" w:rsidRPr="000B74FA" w:rsidRDefault="00C71BB9" w:rsidP="00F818FA">
            <w:pPr>
              <w:spacing w:after="120"/>
              <w:rPr>
                <w:sz w:val="20"/>
              </w:rPr>
            </w:pPr>
          </w:p>
        </w:tc>
        <w:tc>
          <w:tcPr>
            <w:tcW w:w="5603" w:type="dxa"/>
            <w:vMerge/>
          </w:tcPr>
          <w:p w14:paraId="26361EBE" w14:textId="77777777" w:rsidR="00C71BB9" w:rsidRPr="000B74FA" w:rsidRDefault="00C71BB9" w:rsidP="00F818FA">
            <w:pPr>
              <w:spacing w:after="120"/>
              <w:rPr>
                <w:sz w:val="20"/>
              </w:rPr>
            </w:pPr>
          </w:p>
        </w:tc>
      </w:tr>
      <w:tr w:rsidR="00C71BB9" w:rsidRPr="00276030" w14:paraId="7D9BD299" w14:textId="77777777" w:rsidTr="00F818FA">
        <w:trPr>
          <w:trHeight w:val="278"/>
        </w:trPr>
        <w:tc>
          <w:tcPr>
            <w:tcW w:w="3675" w:type="dxa"/>
            <w:tcBorders>
              <w:top w:val="single" w:sz="8" w:space="0" w:color="auto"/>
            </w:tcBorders>
          </w:tcPr>
          <w:p w14:paraId="7011DE33" w14:textId="15C41C70" w:rsidR="00C71BB9" w:rsidRPr="00C332EE" w:rsidRDefault="00276030" w:rsidP="003C6DEA">
            <w:pPr>
              <w:spacing w:before="120" w:after="120"/>
              <w:jc w:val="left"/>
              <w:rPr>
                <w:lang w:val="id-ID"/>
              </w:rPr>
            </w:pPr>
            <w:r w:rsidRPr="00276030">
              <w:rPr>
                <w:iCs/>
                <w:lang w:val="id"/>
              </w:rPr>
              <w:t>Kemampuan mengenal angka, media kartu angka, anak usia dini, pembelajaran PAUD</w:t>
            </w:r>
          </w:p>
        </w:tc>
        <w:tc>
          <w:tcPr>
            <w:tcW w:w="361" w:type="dxa"/>
            <w:vMerge/>
          </w:tcPr>
          <w:p w14:paraId="78863632" w14:textId="77777777" w:rsidR="00C71BB9" w:rsidRPr="00276030" w:rsidRDefault="00C71BB9" w:rsidP="00F818FA">
            <w:pPr>
              <w:rPr>
                <w:lang w:val="nb-NO"/>
              </w:rPr>
            </w:pPr>
          </w:p>
        </w:tc>
        <w:tc>
          <w:tcPr>
            <w:tcW w:w="5603" w:type="dxa"/>
            <w:vMerge/>
          </w:tcPr>
          <w:p w14:paraId="4FDA1D1D" w14:textId="77777777" w:rsidR="00C71BB9" w:rsidRPr="00276030" w:rsidRDefault="00C71BB9" w:rsidP="00F818FA">
            <w:pPr>
              <w:rPr>
                <w:lang w:val="nb-NO"/>
              </w:rPr>
            </w:pPr>
          </w:p>
        </w:tc>
      </w:tr>
      <w:tr w:rsidR="00C71BB9" w14:paraId="77A0B475" w14:textId="77777777" w:rsidTr="00F818FA">
        <w:trPr>
          <w:trHeight w:val="278"/>
        </w:trPr>
        <w:tc>
          <w:tcPr>
            <w:tcW w:w="3675" w:type="dxa"/>
            <w:tcBorders>
              <w:bottom w:val="single" w:sz="8" w:space="0" w:color="auto"/>
            </w:tcBorders>
            <w:shd w:val="clear" w:color="auto" w:fill="F2F2F2" w:themeFill="background1" w:themeFillShade="F2"/>
          </w:tcPr>
          <w:p w14:paraId="5DEB3B74" w14:textId="41D6F7F7" w:rsidR="00C71BB9" w:rsidRPr="00887C21" w:rsidRDefault="00C71BB9" w:rsidP="00F818FA">
            <w:pPr>
              <w:spacing w:before="60" w:after="60"/>
              <w:rPr>
                <w:smallCaps/>
                <w:szCs w:val="20"/>
              </w:rPr>
            </w:pPr>
            <w:proofErr w:type="spellStart"/>
            <w:r>
              <w:rPr>
                <w:smallCaps/>
                <w:sz w:val="20"/>
                <w:szCs w:val="20"/>
              </w:rPr>
              <w:t>Kores</w:t>
            </w:r>
            <w:r w:rsidR="00A302B6">
              <w:rPr>
                <w:smallCaps/>
                <w:sz w:val="20"/>
                <w:szCs w:val="20"/>
              </w:rPr>
              <w:t>p</w:t>
            </w:r>
            <w:r>
              <w:rPr>
                <w:smallCaps/>
                <w:sz w:val="20"/>
                <w:szCs w:val="20"/>
              </w:rPr>
              <w:t>ondensi</w:t>
            </w:r>
            <w:proofErr w:type="spellEnd"/>
          </w:p>
        </w:tc>
        <w:tc>
          <w:tcPr>
            <w:tcW w:w="361" w:type="dxa"/>
            <w:vMerge/>
          </w:tcPr>
          <w:p w14:paraId="2454C55B" w14:textId="77777777" w:rsidR="00C71BB9" w:rsidRDefault="00C71BB9" w:rsidP="00F818FA"/>
        </w:tc>
        <w:tc>
          <w:tcPr>
            <w:tcW w:w="5603" w:type="dxa"/>
            <w:vMerge/>
          </w:tcPr>
          <w:p w14:paraId="63240355" w14:textId="77777777" w:rsidR="00C71BB9" w:rsidRDefault="00C71BB9" w:rsidP="00F818FA"/>
        </w:tc>
      </w:tr>
      <w:tr w:rsidR="00C71BB9" w14:paraId="49F9D7D2" w14:textId="77777777" w:rsidTr="00F818FA">
        <w:trPr>
          <w:trHeight w:val="278"/>
        </w:trPr>
        <w:tc>
          <w:tcPr>
            <w:tcW w:w="3675" w:type="dxa"/>
            <w:tcBorders>
              <w:top w:val="single" w:sz="8" w:space="0" w:color="auto"/>
              <w:bottom w:val="single" w:sz="8" w:space="0" w:color="auto"/>
            </w:tcBorders>
          </w:tcPr>
          <w:p w14:paraId="3DD13597" w14:textId="77777777" w:rsidR="00276030" w:rsidRDefault="00276030" w:rsidP="00F818FA">
            <w:pPr>
              <w:spacing w:line="360" w:lineRule="auto"/>
              <w:rPr>
                <w:sz w:val="16"/>
              </w:rPr>
            </w:pPr>
          </w:p>
          <w:p w14:paraId="5C470480" w14:textId="7FB99B3D" w:rsidR="00C71BB9" w:rsidRPr="000068BB" w:rsidRDefault="00C71BB9" w:rsidP="00F818FA">
            <w:pPr>
              <w:spacing w:line="360" w:lineRule="auto"/>
            </w:pPr>
            <w:r w:rsidRPr="00612A25">
              <w:rPr>
                <w:sz w:val="16"/>
              </w:rPr>
              <w:t xml:space="preserve">E-mail: </w:t>
            </w:r>
            <w:hyperlink r:id="rId8">
              <w:r w:rsidR="00276030" w:rsidRPr="00276030">
                <w:rPr>
                  <w:rStyle w:val="Hyperlink"/>
                  <w:sz w:val="16"/>
                  <w:lang w:val="id"/>
                </w:rPr>
                <w:t>Marisayanti62@gmail.com</w:t>
              </w:r>
            </w:hyperlink>
          </w:p>
        </w:tc>
        <w:tc>
          <w:tcPr>
            <w:tcW w:w="361" w:type="dxa"/>
            <w:vMerge/>
          </w:tcPr>
          <w:p w14:paraId="2B849285" w14:textId="77777777" w:rsidR="00C71BB9" w:rsidRDefault="00C71BB9" w:rsidP="00F818FA"/>
        </w:tc>
        <w:tc>
          <w:tcPr>
            <w:tcW w:w="5603" w:type="dxa"/>
            <w:vMerge/>
            <w:tcBorders>
              <w:bottom w:val="single" w:sz="8" w:space="0" w:color="auto"/>
            </w:tcBorders>
          </w:tcPr>
          <w:p w14:paraId="17F5C100" w14:textId="77777777" w:rsidR="00C71BB9" w:rsidRDefault="00C71BB9" w:rsidP="00F818FA"/>
        </w:tc>
      </w:tr>
    </w:tbl>
    <w:p w14:paraId="10D95D52" w14:textId="77777777" w:rsidR="00C71BB9" w:rsidRDefault="00C71BB9" w:rsidP="00C71BB9">
      <w:pPr>
        <w:sectPr w:rsidR="00C71BB9" w:rsidSect="00276030">
          <w:headerReference w:type="even" r:id="rId9"/>
          <w:headerReference w:type="default" r:id="rId10"/>
          <w:footerReference w:type="even" r:id="rId11"/>
          <w:footerReference w:type="default" r:id="rId12"/>
          <w:headerReference w:type="first" r:id="rId13"/>
          <w:footerReference w:type="first" r:id="rId14"/>
          <w:type w:val="continuous"/>
          <w:pgSz w:w="11900" w:h="16840"/>
          <w:pgMar w:top="2637" w:right="1127" w:bottom="1134" w:left="1134" w:header="851" w:footer="851" w:gutter="0"/>
          <w:pgNumType w:start="16"/>
          <w:cols w:space="708"/>
          <w:titlePg/>
          <w:docGrid w:linePitch="360"/>
        </w:sectPr>
      </w:pPr>
    </w:p>
    <w:p w14:paraId="7DDDD7F2" w14:textId="77777777" w:rsidR="00C71BB9" w:rsidRPr="00840163" w:rsidRDefault="00C71BB9" w:rsidP="00C71BB9">
      <w:pPr>
        <w:pStyle w:val="Judul1"/>
        <w:numPr>
          <w:ilvl w:val="0"/>
          <w:numId w:val="0"/>
        </w:numPr>
        <w:rPr>
          <w:szCs w:val="21"/>
        </w:rPr>
      </w:pPr>
      <w:r w:rsidRPr="00276030">
        <w:rPr>
          <w:szCs w:val="21"/>
          <w:lang w:val="nb-NO"/>
        </w:rPr>
        <w:t>PENDAHULUAN</w:t>
      </w:r>
    </w:p>
    <w:p w14:paraId="54DA67F9" w14:textId="77777777" w:rsidR="00DC0E61" w:rsidRPr="00202AB8" w:rsidRDefault="00DC0E61" w:rsidP="00282CB7">
      <w:pPr>
        <w:rPr>
          <w:lang w:val="id-ID"/>
        </w:rPr>
        <w:sectPr w:rsidR="00DC0E61" w:rsidRPr="00202AB8" w:rsidSect="000D24FA">
          <w:headerReference w:type="even" r:id="rId15"/>
          <w:type w:val="continuous"/>
          <w:pgSz w:w="11900" w:h="16840"/>
          <w:pgMar w:top="1134" w:right="851" w:bottom="1171" w:left="1134" w:header="567" w:footer="850" w:gutter="0"/>
          <w:cols w:num="2" w:space="567"/>
          <w:titlePg/>
          <w:docGrid w:linePitch="360"/>
        </w:sectPr>
      </w:pPr>
    </w:p>
    <w:p w14:paraId="409B9B2F" w14:textId="77777777" w:rsidR="00276030" w:rsidRDefault="00276030" w:rsidP="00276030">
      <w:pPr>
        <w:rPr>
          <w:rFonts w:eastAsia="Times New Roman" w:cs="Times New Roman"/>
          <w:sz w:val="24"/>
          <w:lang w:val="id-ID"/>
        </w:rPr>
      </w:pPr>
      <w:r w:rsidRPr="00276030">
        <w:rPr>
          <w:rFonts w:eastAsia="Times New Roman" w:cs="Times New Roman"/>
          <w:sz w:val="24"/>
          <w:lang w:val="id-ID"/>
        </w:rPr>
        <w:t>Pendidikan Anak Usia Dini (PAUD) merupakan tahap pendidikan yang paling mendasar dan memiliki peran strategis dalam pembentukan karakter serta pengembangan potensi anak sejak dini (</w:t>
      </w:r>
      <w:proofErr w:type="spellStart"/>
      <w:r w:rsidRPr="00276030">
        <w:rPr>
          <w:rFonts w:eastAsia="Times New Roman" w:cs="Times New Roman"/>
          <w:sz w:val="24"/>
          <w:lang w:val="id-ID"/>
        </w:rPr>
        <w:t>Sujiono</w:t>
      </w:r>
      <w:proofErr w:type="spellEnd"/>
      <w:r w:rsidRPr="00276030">
        <w:rPr>
          <w:rFonts w:eastAsia="Times New Roman" w:cs="Times New Roman"/>
          <w:sz w:val="24"/>
          <w:lang w:val="id-ID"/>
        </w:rPr>
        <w:t>, 2017). Masa usia dini sering disebut sebagai masa keemasan (</w:t>
      </w:r>
      <w:proofErr w:type="spellStart"/>
      <w:r w:rsidRPr="00276030">
        <w:rPr>
          <w:rFonts w:eastAsia="Times New Roman" w:cs="Times New Roman"/>
          <w:sz w:val="24"/>
          <w:lang w:val="id-ID"/>
        </w:rPr>
        <w:t>golden</w:t>
      </w:r>
      <w:proofErr w:type="spellEnd"/>
      <w:r w:rsidRPr="00276030">
        <w:rPr>
          <w:rFonts w:eastAsia="Times New Roman" w:cs="Times New Roman"/>
          <w:sz w:val="24"/>
          <w:lang w:val="id-ID"/>
        </w:rPr>
        <w:t xml:space="preserve"> </w:t>
      </w:r>
      <w:proofErr w:type="spellStart"/>
      <w:r w:rsidRPr="00276030">
        <w:rPr>
          <w:rFonts w:eastAsia="Times New Roman" w:cs="Times New Roman"/>
          <w:sz w:val="24"/>
          <w:lang w:val="id-ID"/>
        </w:rPr>
        <w:t>age</w:t>
      </w:r>
      <w:proofErr w:type="spellEnd"/>
      <w:r w:rsidRPr="00276030">
        <w:rPr>
          <w:rFonts w:eastAsia="Times New Roman" w:cs="Times New Roman"/>
          <w:sz w:val="24"/>
          <w:lang w:val="id-ID"/>
        </w:rPr>
        <w:t>) karena pada fase ini seluruh aspek perkembangan anak berkembang sangat pesat dan memerlukan stimulasi yang tepat dari lingkungan sekitarnya (Mutiah, 2019). Anak-anak pada tahap ini memiliki rasa ingin tahu yang tinggi dan belajar melalui pengalaman konkret yang dapat diamati serta dirasakan secara langsung (Yuliani, 2020).</w:t>
      </w:r>
    </w:p>
    <w:p w14:paraId="5E437552" w14:textId="77777777" w:rsidR="00276030" w:rsidRPr="00276030" w:rsidRDefault="00276030" w:rsidP="00276030">
      <w:pPr>
        <w:rPr>
          <w:rFonts w:eastAsia="Times New Roman" w:cs="Times New Roman"/>
          <w:sz w:val="24"/>
          <w:lang w:val="id-ID"/>
        </w:rPr>
      </w:pPr>
    </w:p>
    <w:p w14:paraId="207993EB" w14:textId="3EBE76DB" w:rsidR="00276030" w:rsidRDefault="00276030" w:rsidP="00276030">
      <w:pPr>
        <w:rPr>
          <w:rFonts w:eastAsia="Times New Roman" w:cs="Times New Roman"/>
          <w:sz w:val="24"/>
          <w:lang w:val="id-ID"/>
        </w:rPr>
      </w:pPr>
      <w:r w:rsidRPr="00276030">
        <w:rPr>
          <w:rFonts w:eastAsia="Times New Roman" w:cs="Times New Roman"/>
          <w:sz w:val="24"/>
          <w:lang w:val="id-ID"/>
        </w:rPr>
        <w:t>Pendidikan di taman kanak-kanak (TK) tidak hanya bertujuan untuk mengenalkan anak pada dunia belajar, tetapi juga untuk mengembangkan seluruh aspek perkembangan anak yang meliputi kognitif, afektif, sosial, emosional, moral, dan fisik motorik (Sari, 2018).</w:t>
      </w:r>
      <w:r>
        <w:rPr>
          <w:rFonts w:eastAsia="Times New Roman" w:cs="Times New Roman"/>
          <w:sz w:val="24"/>
          <w:lang w:val="id-ID"/>
        </w:rPr>
        <w:t xml:space="preserve"> </w:t>
      </w:r>
      <w:r w:rsidRPr="00276030">
        <w:rPr>
          <w:rFonts w:eastAsia="Times New Roman" w:cs="Times New Roman"/>
          <w:sz w:val="24"/>
          <w:lang w:val="id-ID"/>
        </w:rPr>
        <w:t>Oleh karena itu, proses pembelajaran di TK harus dirancang secara menyenangkan dan sesuai dengan karakteristik belajar anak usia dini yang lebih menyukai aktivitas bermain (Hapsari, 2020). Dalam hal ini, guru berperan penting sebagai fasilitator yang menciptakan suasana belajar yang aktif, kreatif, dan berpusat pada anak (Wahyuni, 2020).</w:t>
      </w:r>
    </w:p>
    <w:p w14:paraId="2C732317" w14:textId="77777777" w:rsidR="00276030" w:rsidRPr="00276030" w:rsidRDefault="00276030" w:rsidP="00276030">
      <w:pPr>
        <w:rPr>
          <w:rFonts w:eastAsia="Times New Roman" w:cs="Times New Roman"/>
          <w:sz w:val="24"/>
          <w:lang w:val="id-ID"/>
        </w:rPr>
      </w:pPr>
    </w:p>
    <w:p w14:paraId="732C59B6" w14:textId="77777777" w:rsidR="00276030" w:rsidRDefault="00276030" w:rsidP="00276030">
      <w:pPr>
        <w:rPr>
          <w:rFonts w:eastAsia="Times New Roman" w:cs="Times New Roman"/>
          <w:sz w:val="24"/>
          <w:lang w:val="id-ID"/>
        </w:rPr>
      </w:pPr>
      <w:r w:rsidRPr="00276030">
        <w:rPr>
          <w:rFonts w:eastAsia="Times New Roman" w:cs="Times New Roman"/>
          <w:sz w:val="24"/>
          <w:lang w:val="id-ID"/>
        </w:rPr>
        <w:lastRenderedPageBreak/>
        <w:t>Salah satu aspek perkembangan yang perlu mendapatkan perhatian khusus adalah aspek kognitif, khususnya kemampuan anak dalam mengenal angka. Kemampuan mengenal angka merupakan bagian penting dari pengenalan konsep matematika dasar yang berguna untuk kehidupan sehari-hari dan menjadi dasar bagi pembelajaran di jenjang pendidikan berikutnya (Rahayu, 2021). Kemampuan mengenal angka tidak hanya berkaitan dengan kemampuan menyebutkan dan menulis angka, tetapi juga kemampuan memahami makna serta urutan bilangan dengan benar (Rahman, 2022).</w:t>
      </w:r>
    </w:p>
    <w:p w14:paraId="4202F0C8" w14:textId="77777777" w:rsidR="00276030" w:rsidRPr="00276030" w:rsidRDefault="00276030" w:rsidP="00276030">
      <w:pPr>
        <w:rPr>
          <w:rFonts w:eastAsia="Times New Roman" w:cs="Times New Roman"/>
          <w:sz w:val="24"/>
          <w:lang w:val="id-ID"/>
        </w:rPr>
      </w:pPr>
    </w:p>
    <w:p w14:paraId="04D673DA" w14:textId="03B2EDCD" w:rsidR="00276030" w:rsidRDefault="00276030" w:rsidP="00276030">
      <w:pPr>
        <w:rPr>
          <w:rFonts w:eastAsia="Times New Roman" w:cs="Times New Roman"/>
          <w:sz w:val="24"/>
          <w:lang w:val="id-ID"/>
        </w:rPr>
      </w:pPr>
      <w:r w:rsidRPr="00276030">
        <w:rPr>
          <w:rFonts w:eastAsia="Times New Roman" w:cs="Times New Roman"/>
          <w:sz w:val="24"/>
          <w:lang w:val="id-ID"/>
        </w:rPr>
        <w:t xml:space="preserve">Namun, realitas di lapangan menunjukkan bahwa tidak semua anak usia dini mampu mengenal angka dengan baik. Berdasarkan hasil observasi awal yang dilakukan di TK Aisyiyah </w:t>
      </w:r>
      <w:proofErr w:type="spellStart"/>
      <w:r w:rsidRPr="00276030">
        <w:rPr>
          <w:rFonts w:eastAsia="Times New Roman" w:cs="Times New Roman"/>
          <w:sz w:val="24"/>
          <w:lang w:val="id-ID"/>
        </w:rPr>
        <w:t>Bustanul</w:t>
      </w:r>
      <w:proofErr w:type="spellEnd"/>
      <w:r w:rsidRPr="00276030">
        <w:rPr>
          <w:rFonts w:eastAsia="Times New Roman" w:cs="Times New Roman"/>
          <w:sz w:val="24"/>
          <w:lang w:val="id-ID"/>
        </w:rPr>
        <w:t xml:space="preserve"> Atfal Ujan Mas Baru, masih ditemukan beberapa anak kelompok B yang belum mampu menyebutkan angka secara berurutan dari 1 hingga 10, serta kesulitan membedakan bentuk simbol angka (Lestari, 2020). Hal ini menunjukkan bahwa proses pembelajaran mengenal angka masih memerlukan pendekatan dan metode yang lebih variatif agar anak tidak merasa bosan (Nuraini, 2021).</w:t>
      </w:r>
      <w:r>
        <w:rPr>
          <w:rFonts w:eastAsia="Times New Roman" w:cs="Times New Roman"/>
          <w:sz w:val="24"/>
          <w:lang w:val="id-ID"/>
        </w:rPr>
        <w:t xml:space="preserve"> </w:t>
      </w:r>
      <w:r w:rsidRPr="00276030">
        <w:rPr>
          <w:rFonts w:eastAsia="Times New Roman" w:cs="Times New Roman"/>
          <w:sz w:val="24"/>
          <w:lang w:val="id-ID"/>
        </w:rPr>
        <w:t>Faktor utama yang menyebabkan rendahnya kemampuan anak dalam mengenal angka adalah kurangnya variasi dalam penggunaan media pembelajaran. Banyak guru masih mengandalkan metode konvensional seperti ceramah atau penugasan tanpa disertai alat bantu visual yang menarik (</w:t>
      </w:r>
      <w:proofErr w:type="spellStart"/>
      <w:r w:rsidRPr="00276030">
        <w:rPr>
          <w:rFonts w:eastAsia="Times New Roman" w:cs="Times New Roman"/>
          <w:sz w:val="24"/>
          <w:lang w:val="id-ID"/>
        </w:rPr>
        <w:t>Sadiman</w:t>
      </w:r>
      <w:proofErr w:type="spellEnd"/>
      <w:r w:rsidRPr="00276030">
        <w:rPr>
          <w:rFonts w:eastAsia="Times New Roman" w:cs="Times New Roman"/>
          <w:sz w:val="24"/>
          <w:lang w:val="id-ID"/>
        </w:rPr>
        <w:t xml:space="preserve"> </w:t>
      </w:r>
      <w:proofErr w:type="spellStart"/>
      <w:r w:rsidRPr="00276030">
        <w:rPr>
          <w:rFonts w:eastAsia="Times New Roman" w:cs="Times New Roman"/>
          <w:sz w:val="24"/>
          <w:lang w:val="id-ID"/>
        </w:rPr>
        <w:t>et</w:t>
      </w:r>
      <w:proofErr w:type="spellEnd"/>
      <w:r w:rsidRPr="00276030">
        <w:rPr>
          <w:rFonts w:eastAsia="Times New Roman" w:cs="Times New Roman"/>
          <w:sz w:val="24"/>
          <w:lang w:val="id-ID"/>
        </w:rPr>
        <w:t xml:space="preserve"> </w:t>
      </w:r>
      <w:proofErr w:type="spellStart"/>
      <w:r w:rsidRPr="00276030">
        <w:rPr>
          <w:rFonts w:eastAsia="Times New Roman" w:cs="Times New Roman"/>
          <w:sz w:val="24"/>
          <w:lang w:val="id-ID"/>
        </w:rPr>
        <w:t>al.</w:t>
      </w:r>
      <w:proofErr w:type="spellEnd"/>
      <w:r w:rsidRPr="00276030">
        <w:rPr>
          <w:rFonts w:eastAsia="Times New Roman" w:cs="Times New Roman"/>
          <w:sz w:val="24"/>
          <w:lang w:val="id-ID"/>
        </w:rPr>
        <w:t>, 2018). Padahal, pada usia dini anak lebih mudah memahami konsep melalui media konkret yang dapat dilihat, disentuh, dan dimainkan secara langsung (</w:t>
      </w:r>
      <w:proofErr w:type="spellStart"/>
      <w:r w:rsidRPr="00276030">
        <w:rPr>
          <w:rFonts w:eastAsia="Times New Roman" w:cs="Times New Roman"/>
          <w:sz w:val="24"/>
          <w:lang w:val="id-ID"/>
        </w:rPr>
        <w:t>Piaget</w:t>
      </w:r>
      <w:proofErr w:type="spellEnd"/>
      <w:r w:rsidRPr="00276030">
        <w:rPr>
          <w:rFonts w:eastAsia="Times New Roman" w:cs="Times New Roman"/>
          <w:sz w:val="24"/>
          <w:lang w:val="id-ID"/>
        </w:rPr>
        <w:t>, 2019).</w:t>
      </w:r>
    </w:p>
    <w:p w14:paraId="356C3272" w14:textId="77777777" w:rsidR="00276030" w:rsidRPr="00276030" w:rsidRDefault="00276030" w:rsidP="00276030">
      <w:pPr>
        <w:rPr>
          <w:rFonts w:eastAsia="Times New Roman" w:cs="Times New Roman"/>
          <w:sz w:val="24"/>
          <w:lang w:val="id-ID"/>
        </w:rPr>
      </w:pPr>
    </w:p>
    <w:p w14:paraId="22502F7F" w14:textId="79961F56" w:rsidR="00276030" w:rsidRPr="00276030" w:rsidRDefault="00276030" w:rsidP="00276030">
      <w:pPr>
        <w:rPr>
          <w:rFonts w:eastAsia="Times New Roman" w:cs="Times New Roman"/>
          <w:sz w:val="24"/>
          <w:lang w:val="id-ID"/>
        </w:rPr>
      </w:pPr>
      <w:r w:rsidRPr="00276030">
        <w:rPr>
          <w:rFonts w:eastAsia="Times New Roman" w:cs="Times New Roman"/>
          <w:sz w:val="24"/>
          <w:lang w:val="id-ID"/>
        </w:rPr>
        <w:t>Media pembelajaran memiliki fungsi penting sebagai alat bantu untuk mempermudah penyampaian materi kepada anak (Fitriyani, 2020). Dengan media yang menarik, anak dapat lebih mudah memahami konsep belajar karena materi yang disampaikan menjadi lebih kontekstual dan bermakna. Salah satu media yang efektif digunakan untuk meningkatkan kemampuan mengenal angka adalah media kartu angka, karena bentuknya sederhana, menarik secara visual, serta mudah digunakan dalam berbagai kegiatan bermain (Rahayu, 2021).</w:t>
      </w:r>
      <w:r>
        <w:rPr>
          <w:rFonts w:eastAsia="Times New Roman" w:cs="Times New Roman"/>
          <w:sz w:val="24"/>
          <w:lang w:val="id-ID"/>
        </w:rPr>
        <w:t xml:space="preserve"> </w:t>
      </w:r>
      <w:r w:rsidRPr="00276030">
        <w:rPr>
          <w:rFonts w:eastAsia="Times New Roman" w:cs="Times New Roman"/>
          <w:sz w:val="24"/>
          <w:lang w:val="id-ID"/>
        </w:rPr>
        <w:t>Media kartu angka tidak hanya berfungsi sebagai alat bantu pengenalan angka, tetapi juga sebagai sarana pembelajaran yang dapat meningkatkan konsentrasi dan daya ingat anak (Hidayat, 2019). Melalui media ini, anak dapat belajar mengenal simbol angka, mengurutkan</w:t>
      </w:r>
    </w:p>
    <w:p w14:paraId="793AD846" w14:textId="77777777" w:rsidR="00276030" w:rsidRPr="00276030" w:rsidRDefault="00276030" w:rsidP="00276030">
      <w:pPr>
        <w:rPr>
          <w:rFonts w:eastAsia="Times New Roman" w:cs="Times New Roman"/>
          <w:sz w:val="24"/>
          <w:lang w:val="id-ID"/>
        </w:rPr>
      </w:pPr>
      <w:r w:rsidRPr="00276030">
        <w:rPr>
          <w:rFonts w:eastAsia="Times New Roman" w:cs="Times New Roman"/>
          <w:sz w:val="24"/>
          <w:lang w:val="id-ID"/>
        </w:rPr>
        <w:t xml:space="preserve"> </w:t>
      </w:r>
    </w:p>
    <w:p w14:paraId="6187FE06" w14:textId="77777777" w:rsidR="00276030" w:rsidRPr="00276030" w:rsidRDefault="00276030" w:rsidP="00276030">
      <w:pPr>
        <w:rPr>
          <w:rFonts w:eastAsia="Times New Roman" w:cs="Times New Roman"/>
          <w:sz w:val="24"/>
          <w:lang w:val="id-ID"/>
        </w:rPr>
      </w:pPr>
      <w:r w:rsidRPr="00276030">
        <w:rPr>
          <w:rFonts w:eastAsia="Times New Roman" w:cs="Times New Roman"/>
          <w:sz w:val="24"/>
          <w:lang w:val="id-ID"/>
        </w:rPr>
        <w:t>bilangan, dan memahami jumlah benda yang sesuai dengan angka tersebut dengan cara yang menyenangkan. Pembelajaran dengan media kartu angka juga mendorong anak untuk lebih aktif dan antusias dalam kegiatan belajar, karena dilakukan melalui permainan edukatif (Fitriyani, 2020).</w:t>
      </w:r>
    </w:p>
    <w:p w14:paraId="39290B1D" w14:textId="77777777" w:rsidR="00276030" w:rsidRDefault="00276030" w:rsidP="00276030">
      <w:pPr>
        <w:rPr>
          <w:rFonts w:eastAsia="Times New Roman" w:cs="Times New Roman"/>
          <w:sz w:val="24"/>
          <w:lang w:val="id-ID"/>
        </w:rPr>
      </w:pPr>
      <w:r w:rsidRPr="00276030">
        <w:rPr>
          <w:rFonts w:eastAsia="Times New Roman" w:cs="Times New Roman"/>
          <w:sz w:val="24"/>
          <w:lang w:val="id-ID"/>
        </w:rPr>
        <w:t xml:space="preserve">Selain itu, pembelajaran dengan media kartu angka selaras dengan teori perkembangan kognitif yang dikemukakan oleh Jean </w:t>
      </w:r>
      <w:proofErr w:type="spellStart"/>
      <w:r w:rsidRPr="00276030">
        <w:rPr>
          <w:rFonts w:eastAsia="Times New Roman" w:cs="Times New Roman"/>
          <w:sz w:val="24"/>
          <w:lang w:val="id-ID"/>
        </w:rPr>
        <w:t>Piaget</w:t>
      </w:r>
      <w:proofErr w:type="spellEnd"/>
      <w:r w:rsidRPr="00276030">
        <w:rPr>
          <w:rFonts w:eastAsia="Times New Roman" w:cs="Times New Roman"/>
          <w:sz w:val="24"/>
          <w:lang w:val="id-ID"/>
        </w:rPr>
        <w:t xml:space="preserve">, yang menyatakan bahwa anak usia dini berada pada tahap </w:t>
      </w:r>
      <w:proofErr w:type="spellStart"/>
      <w:r w:rsidRPr="00276030">
        <w:rPr>
          <w:rFonts w:eastAsia="Times New Roman" w:cs="Times New Roman"/>
          <w:sz w:val="24"/>
          <w:lang w:val="id-ID"/>
        </w:rPr>
        <w:t>praoperasional</w:t>
      </w:r>
      <w:proofErr w:type="spellEnd"/>
      <w:r w:rsidRPr="00276030">
        <w:rPr>
          <w:rFonts w:eastAsia="Times New Roman" w:cs="Times New Roman"/>
          <w:sz w:val="24"/>
          <w:lang w:val="id-ID"/>
        </w:rPr>
        <w:t xml:space="preserve"> di mana mereka belajar melalui pengalaman konkret (</w:t>
      </w:r>
      <w:proofErr w:type="spellStart"/>
      <w:r w:rsidRPr="00276030">
        <w:rPr>
          <w:rFonts w:eastAsia="Times New Roman" w:cs="Times New Roman"/>
          <w:sz w:val="24"/>
          <w:lang w:val="id-ID"/>
        </w:rPr>
        <w:t>Piaget</w:t>
      </w:r>
      <w:proofErr w:type="spellEnd"/>
      <w:r w:rsidRPr="00276030">
        <w:rPr>
          <w:rFonts w:eastAsia="Times New Roman" w:cs="Times New Roman"/>
          <w:sz w:val="24"/>
          <w:lang w:val="id-ID"/>
        </w:rPr>
        <w:t>, 2019). Oleh sebab itu, penggunaan media visual seperti kartu angka akan membantu anak memahami konsep bilangan melalui aktivitas langsung, bukan sekadar hafalan (</w:t>
      </w:r>
      <w:proofErr w:type="spellStart"/>
      <w:r w:rsidRPr="00276030">
        <w:rPr>
          <w:rFonts w:eastAsia="Times New Roman" w:cs="Times New Roman"/>
          <w:sz w:val="24"/>
          <w:lang w:val="id-ID"/>
        </w:rPr>
        <w:t>Moleong</w:t>
      </w:r>
      <w:proofErr w:type="spellEnd"/>
      <w:r w:rsidRPr="00276030">
        <w:rPr>
          <w:rFonts w:eastAsia="Times New Roman" w:cs="Times New Roman"/>
          <w:sz w:val="24"/>
          <w:lang w:val="id-ID"/>
        </w:rPr>
        <w:t>, 2021). Pendekatan ini dapat menjadikan proses pembelajaran lebih efektif dan bermakna bagi anak.</w:t>
      </w:r>
    </w:p>
    <w:p w14:paraId="5E9A24FD" w14:textId="77777777" w:rsidR="00276030" w:rsidRPr="00276030" w:rsidRDefault="00276030" w:rsidP="00276030">
      <w:pPr>
        <w:rPr>
          <w:rFonts w:eastAsia="Times New Roman" w:cs="Times New Roman"/>
          <w:sz w:val="24"/>
          <w:lang w:val="id-ID"/>
        </w:rPr>
      </w:pPr>
    </w:p>
    <w:p w14:paraId="769C36B1" w14:textId="77777777" w:rsidR="00276030" w:rsidRDefault="00276030" w:rsidP="00276030">
      <w:pPr>
        <w:rPr>
          <w:rFonts w:eastAsia="Times New Roman" w:cs="Times New Roman"/>
          <w:sz w:val="24"/>
          <w:lang w:val="id-ID"/>
        </w:rPr>
      </w:pPr>
      <w:r w:rsidRPr="00276030">
        <w:rPr>
          <w:rFonts w:eastAsia="Times New Roman" w:cs="Times New Roman"/>
          <w:sz w:val="24"/>
          <w:lang w:val="id-ID"/>
        </w:rPr>
        <w:t>Guru memiliki peran yang sangat penting dalam mengembangkan kreativitas pembelajaran di kelas. Guru dituntut untuk mampu menciptakan suasana belajar yang menyenangkan serta memilih media yang sesuai dengan tujuan pembelajaran dan karakteristik peserta didik (Gunawan, 2020). Dalam konteks ini, media kartu angka menjadi alternatif yang tepat untuk meningkatkan kemampuan kognitif anak, khususnya dalam mengenal angka, karena sifatnya yang fleksibel dan mudah diterapkan dalam kegiatan bermain (Rahmawati, 2021).</w:t>
      </w:r>
    </w:p>
    <w:p w14:paraId="6B1FABDC" w14:textId="77777777" w:rsidR="00276030" w:rsidRPr="00276030" w:rsidRDefault="00276030" w:rsidP="00276030">
      <w:pPr>
        <w:rPr>
          <w:rFonts w:eastAsia="Times New Roman" w:cs="Times New Roman"/>
          <w:sz w:val="24"/>
          <w:lang w:val="id-ID"/>
        </w:rPr>
      </w:pPr>
    </w:p>
    <w:p w14:paraId="5033003A" w14:textId="61EB185D" w:rsidR="009B32FA" w:rsidRPr="00276030" w:rsidRDefault="00276030" w:rsidP="00276030">
      <w:pPr>
        <w:rPr>
          <w:rFonts w:eastAsia="Times New Roman" w:cs="Times New Roman"/>
          <w:sz w:val="24"/>
          <w:lang w:val="id-ID"/>
        </w:rPr>
      </w:pPr>
      <w:r w:rsidRPr="00276030">
        <w:rPr>
          <w:rFonts w:eastAsia="Times New Roman" w:cs="Times New Roman"/>
          <w:sz w:val="24"/>
          <w:lang w:val="id-ID"/>
        </w:rPr>
        <w:t xml:space="preserve">Berdasarkan latar belakang tersebut, peneliti merasa perlu untuk melakukan penelitian dengan judul “Upaya Meningkatkan Kemampuan Mengenal Angka Melalui Media Kartu Angka pada Anak Kelompok B TK Aisyiyah </w:t>
      </w:r>
      <w:proofErr w:type="spellStart"/>
      <w:r w:rsidRPr="00276030">
        <w:rPr>
          <w:rFonts w:eastAsia="Times New Roman" w:cs="Times New Roman"/>
          <w:sz w:val="24"/>
          <w:lang w:val="id-ID"/>
        </w:rPr>
        <w:t>Bustanul</w:t>
      </w:r>
      <w:proofErr w:type="spellEnd"/>
      <w:r w:rsidRPr="00276030">
        <w:rPr>
          <w:rFonts w:eastAsia="Times New Roman" w:cs="Times New Roman"/>
          <w:sz w:val="24"/>
          <w:lang w:val="id-ID"/>
        </w:rPr>
        <w:t xml:space="preserve"> Atfal Ujan Mas Baru”. Penelitian ini bertujuan untuk mengetahui bagaimana penerapan media kartu angka dalam proses pembelajaran serta sejauh mana media tersebut dapat meningkatkan kemampuan mengenal angka anak. Hasil penelitian ini diharapkan dapat menjadi masukan bagi guru PAUD dalam mengembangkan metode pembelajaran yang inovatif dan menyenangkan sehingga mendukung pencapaian tujuan pendidikan anak usia dini (Rahman, 2022).</w:t>
      </w:r>
    </w:p>
    <w:p w14:paraId="7DC6F883" w14:textId="75B4C855" w:rsidR="00202AB8" w:rsidRPr="00202AB8" w:rsidRDefault="000F7B8A" w:rsidP="00202AB8">
      <w:pPr>
        <w:pStyle w:val="Judul1"/>
        <w:numPr>
          <w:ilvl w:val="0"/>
          <w:numId w:val="0"/>
        </w:numPr>
        <w:rPr>
          <w:szCs w:val="21"/>
        </w:rPr>
      </w:pPr>
      <w:r w:rsidRPr="00276030">
        <w:rPr>
          <w:szCs w:val="21"/>
          <w:lang w:val="nb-NO"/>
        </w:rPr>
        <w:t>METODOLOGI</w:t>
      </w:r>
    </w:p>
    <w:p w14:paraId="71E5C26E" w14:textId="77777777" w:rsidR="00276030" w:rsidRDefault="00276030" w:rsidP="00276030">
      <w:pPr>
        <w:rPr>
          <w:rFonts w:eastAsia="Times New Roman" w:cs="Times New Roman"/>
          <w:sz w:val="24"/>
          <w:lang w:val="id-ID"/>
        </w:rPr>
      </w:pPr>
      <w:r w:rsidRPr="00276030">
        <w:rPr>
          <w:rFonts w:eastAsia="Times New Roman" w:cs="Times New Roman"/>
          <w:sz w:val="24"/>
          <w:lang w:val="id-ID"/>
        </w:rPr>
        <w:t>Penelitian ini menggunakan pendekatan kualitatif dengan jenis deskriptif kualitatif, karena bertujuan untuk mendeskripsikan secara mendalam proses pembelajaran dan upaya guru dalam meningkatkan kemampuan mengenal angka melalui media kartu angka (Sugiyono, 2019). Pendekatan ini dipilih karena sesuai dengan karakteristik penelitian yang berfokus pada fenomena yang terjadi di lapangan secara alami dan berusaha memahami makna di balik tindakan yang dilakukan oleh guru dan peserta didik dalam kegiatan pembelajaran (</w:t>
      </w:r>
      <w:proofErr w:type="spellStart"/>
      <w:r w:rsidRPr="00276030">
        <w:rPr>
          <w:rFonts w:eastAsia="Times New Roman" w:cs="Times New Roman"/>
          <w:sz w:val="24"/>
          <w:lang w:val="id-ID"/>
        </w:rPr>
        <w:t>Moleong</w:t>
      </w:r>
      <w:proofErr w:type="spellEnd"/>
      <w:r w:rsidRPr="00276030">
        <w:rPr>
          <w:rFonts w:eastAsia="Times New Roman" w:cs="Times New Roman"/>
          <w:sz w:val="24"/>
          <w:lang w:val="id-ID"/>
        </w:rPr>
        <w:t>, 2021). Pendekatan kualitatif deskriptif juga memungkinkan peneliti untuk memperoleh gambaran yang holistik tentang penggunaan media kartu angka dalam konteks pembelajaran anak usia dini (</w:t>
      </w:r>
      <w:proofErr w:type="spellStart"/>
      <w:r w:rsidRPr="00276030">
        <w:rPr>
          <w:rFonts w:eastAsia="Times New Roman" w:cs="Times New Roman"/>
          <w:sz w:val="24"/>
          <w:lang w:val="id-ID"/>
        </w:rPr>
        <w:t>Creswell</w:t>
      </w:r>
      <w:proofErr w:type="spellEnd"/>
      <w:r w:rsidRPr="00276030">
        <w:rPr>
          <w:rFonts w:eastAsia="Times New Roman" w:cs="Times New Roman"/>
          <w:sz w:val="24"/>
          <w:lang w:val="id-ID"/>
        </w:rPr>
        <w:t>, 2018).</w:t>
      </w:r>
    </w:p>
    <w:p w14:paraId="2852EE5F" w14:textId="77777777" w:rsidR="00276030" w:rsidRPr="00276030" w:rsidRDefault="00276030" w:rsidP="00276030">
      <w:pPr>
        <w:rPr>
          <w:rFonts w:eastAsia="Times New Roman" w:cs="Times New Roman"/>
          <w:sz w:val="24"/>
          <w:lang w:val="id-ID"/>
        </w:rPr>
      </w:pPr>
    </w:p>
    <w:p w14:paraId="1660E8E7" w14:textId="77777777" w:rsidR="00276030" w:rsidRDefault="00276030" w:rsidP="00276030">
      <w:pPr>
        <w:rPr>
          <w:rFonts w:eastAsia="Times New Roman" w:cs="Times New Roman"/>
          <w:sz w:val="24"/>
          <w:lang w:val="nb-NO"/>
        </w:rPr>
      </w:pPr>
      <w:r w:rsidRPr="00276030">
        <w:rPr>
          <w:rFonts w:eastAsia="Times New Roman" w:cs="Times New Roman"/>
          <w:sz w:val="24"/>
          <w:lang w:val="id-ID"/>
        </w:rPr>
        <w:t xml:space="preserve">Penelitian ini dilaksanakan di TK Aisyiyah </w:t>
      </w:r>
      <w:proofErr w:type="spellStart"/>
      <w:r w:rsidRPr="00276030">
        <w:rPr>
          <w:rFonts w:eastAsia="Times New Roman" w:cs="Times New Roman"/>
          <w:sz w:val="24"/>
          <w:lang w:val="id-ID"/>
        </w:rPr>
        <w:t>Bustanul</w:t>
      </w:r>
      <w:proofErr w:type="spellEnd"/>
      <w:r w:rsidRPr="00276030">
        <w:rPr>
          <w:rFonts w:eastAsia="Times New Roman" w:cs="Times New Roman"/>
          <w:sz w:val="24"/>
          <w:lang w:val="id-ID"/>
        </w:rPr>
        <w:t xml:space="preserve"> Atfal Ujan Mas Baru, yang berlokasi di Kecamatan Ujan Mas, Kabupaten Muara Enim, Provinsi Sumatera Selatan. Pemilihan lokasi dilakukan secara </w:t>
      </w:r>
      <w:proofErr w:type="spellStart"/>
      <w:r w:rsidRPr="00276030">
        <w:rPr>
          <w:rFonts w:eastAsia="Times New Roman" w:cs="Times New Roman"/>
          <w:sz w:val="24"/>
          <w:lang w:val="id-ID"/>
        </w:rPr>
        <w:t>purposive</w:t>
      </w:r>
      <w:proofErr w:type="spellEnd"/>
      <w:r w:rsidRPr="00276030">
        <w:rPr>
          <w:rFonts w:eastAsia="Times New Roman" w:cs="Times New Roman"/>
          <w:sz w:val="24"/>
          <w:lang w:val="id-ID"/>
        </w:rPr>
        <w:t xml:space="preserve"> dengan pertimbangan bahwa sekolah tersebut merupakan salah satu lembaga pendidikan anak usia dini yang telah menerapkan pembelajaran mengenal angka, namun masih ditemukan anak yang mengalami kesulitan dalam mengenali dan mengurutkan angka (Wahyuni, 2020). </w:t>
      </w:r>
      <w:r w:rsidRPr="00276030">
        <w:rPr>
          <w:rFonts w:eastAsia="Times New Roman" w:cs="Times New Roman"/>
          <w:sz w:val="24"/>
          <w:lang w:val="nb-NO"/>
        </w:rPr>
        <w:t>Pelaksanaan penelitian berlangsung selama dua bulan, yaitu dari September hingga Oktober 2024, mencakup tahap observasi awal, pengumpulan data lapangan, dan analisis hasil temuan (Nasution, 2020).</w:t>
      </w:r>
    </w:p>
    <w:p w14:paraId="3711B0FE" w14:textId="77777777" w:rsidR="00276030" w:rsidRPr="00276030" w:rsidRDefault="00276030" w:rsidP="00276030">
      <w:pPr>
        <w:rPr>
          <w:rFonts w:eastAsia="Times New Roman" w:cs="Times New Roman"/>
          <w:sz w:val="24"/>
          <w:lang w:val="nb-NO"/>
        </w:rPr>
      </w:pPr>
    </w:p>
    <w:p w14:paraId="1ED3B1F9" w14:textId="77777777" w:rsidR="00276030" w:rsidRDefault="00276030" w:rsidP="00276030">
      <w:pPr>
        <w:rPr>
          <w:rFonts w:eastAsia="Times New Roman" w:cs="Times New Roman"/>
          <w:sz w:val="24"/>
          <w:lang w:val="nb-NO"/>
        </w:rPr>
      </w:pPr>
      <w:r w:rsidRPr="00276030">
        <w:rPr>
          <w:rFonts w:eastAsia="Times New Roman" w:cs="Times New Roman"/>
          <w:sz w:val="24"/>
          <w:lang w:val="nb-NO"/>
        </w:rPr>
        <w:t>Subjek penelitian terdiri dari guru kelompok B dan anak-anak kelompok B yang berjumlah 15 orang, terdiri dari 8 anak laki-laki dan 7 anak perempuan. Pemilihan subjek dilakukan secara purposive sampling dengan pertimbangan bahwa kelompok ini telah mendapatkan pembelajaran tentang pengenalan angka namun masih memerlukan peningkatan kemampuan dalam mengenali simbol angka dan mengurutkannya secara benar (Rahmawati, 2021). Guru kelas dipilih sebagai informan utama karena memiliki peran langsung dalam merancang dan melaksanakan pembelajaran dengan media kartu angka (Gunawan, 2020).</w:t>
      </w:r>
    </w:p>
    <w:p w14:paraId="7FCC9F51" w14:textId="77777777" w:rsidR="00276030" w:rsidRPr="00276030" w:rsidRDefault="00276030" w:rsidP="00276030">
      <w:pPr>
        <w:rPr>
          <w:rFonts w:eastAsia="Times New Roman" w:cs="Times New Roman"/>
          <w:sz w:val="24"/>
          <w:lang w:val="nb-NO"/>
        </w:rPr>
      </w:pPr>
    </w:p>
    <w:p w14:paraId="3A5F5EF2" w14:textId="77777777" w:rsidR="00276030" w:rsidRDefault="00276030" w:rsidP="00276030">
      <w:pPr>
        <w:rPr>
          <w:rFonts w:eastAsia="Times New Roman" w:cs="Times New Roman"/>
          <w:sz w:val="24"/>
          <w:lang w:val="nb-NO"/>
        </w:rPr>
      </w:pPr>
      <w:r w:rsidRPr="00276030">
        <w:rPr>
          <w:rFonts w:eastAsia="Times New Roman" w:cs="Times New Roman"/>
          <w:sz w:val="24"/>
          <w:lang w:val="nb-NO"/>
        </w:rPr>
        <w:t>Teknik pengumpulan data dilakukan melalui tiga cara utama, yaitu observasi, wawancara, dan dokumentasi, yang digunakan secara bersamaan untuk memperoleh data yang akurat dan saling melengkapi (Creswell, 2018). Observasi dilakukan secara langsung selama proses pembelajaran untuk mengetahui aktivitas anak dan respon terhadap penggunaan media kartu angka (Fitriyani, 2020). Wawancara dilakukan kepada guru kelas dan kepala sekolah untuk menggali informasi mengenai strategi pembelajaran, kendala yang dihadapi, serta efektivitas penggunaan media kartu angka dalam meningkatkan kemampuan mengenal angka anak (Hidayat, 2019). Dokumentasi berupa foto kegiatan belajar, hasil karya anak, dan catatan pembelajaran digunakan sebagai bukti pendukung untuk memperkuat hasil observasi dan wawancara (Nasution, 2020).</w:t>
      </w:r>
    </w:p>
    <w:p w14:paraId="7EF22DE3" w14:textId="77777777" w:rsidR="00276030" w:rsidRPr="00276030" w:rsidRDefault="00276030" w:rsidP="00276030">
      <w:pPr>
        <w:rPr>
          <w:rFonts w:eastAsia="Times New Roman" w:cs="Times New Roman"/>
          <w:sz w:val="24"/>
          <w:lang w:val="nb-NO"/>
        </w:rPr>
      </w:pPr>
    </w:p>
    <w:p w14:paraId="77CA3A4F" w14:textId="77777777" w:rsidR="00276030" w:rsidRDefault="00276030" w:rsidP="00276030">
      <w:pPr>
        <w:rPr>
          <w:rFonts w:eastAsia="Times New Roman" w:cs="Times New Roman"/>
          <w:sz w:val="24"/>
          <w:lang w:val="nb-NO"/>
        </w:rPr>
      </w:pPr>
      <w:r w:rsidRPr="00276030">
        <w:rPr>
          <w:rFonts w:eastAsia="Times New Roman" w:cs="Times New Roman"/>
          <w:sz w:val="24"/>
          <w:lang w:val="nb-NO"/>
        </w:rPr>
        <w:t>Analisis data dilakukan secara interaktif dengan mengikuti model analisis data Miles dan Huberman, yang meliputi tiga tahap yaitu reduksi data, penyajian data, serta penarikan kesimpulan dan verifikasi (Miles, Huberman, &amp; Saldaña, 2018). Reduksi data dilakukan dengan cara memilih, memfokuskan, dan menyederhanakan data yang relevan dengan fokus penelitian, yaitu proses pembelajaran mengenal angka dengan media kartu angka (Sugiyono, 2019). Setelah itu, data disajikan dalam bentuk uraian naratif yang menggambarkan aktivitas guru dan anak selama proses pembelajaran berlangsung (Moleong, 2021). Tahap terakhir adalah penarikan kesimpulan yang dilakukan secara terus-menerus sepanjang proses penelitian untuk memperoleh makna dari temuan yang diperoleh (Creswell, 2018).</w:t>
      </w:r>
    </w:p>
    <w:p w14:paraId="24831A51" w14:textId="77777777" w:rsidR="00276030" w:rsidRPr="00276030" w:rsidRDefault="00276030" w:rsidP="00276030">
      <w:pPr>
        <w:rPr>
          <w:rFonts w:eastAsia="Times New Roman" w:cs="Times New Roman"/>
          <w:sz w:val="24"/>
          <w:lang w:val="nb-NO"/>
        </w:rPr>
      </w:pPr>
    </w:p>
    <w:p w14:paraId="242BE515" w14:textId="77777777" w:rsidR="00276030" w:rsidRDefault="00276030" w:rsidP="00276030">
      <w:pPr>
        <w:rPr>
          <w:rFonts w:eastAsia="Times New Roman" w:cs="Times New Roman"/>
          <w:sz w:val="24"/>
          <w:lang w:val="nb-NO"/>
        </w:rPr>
      </w:pPr>
      <w:r w:rsidRPr="00276030">
        <w:rPr>
          <w:rFonts w:eastAsia="Times New Roman" w:cs="Times New Roman"/>
          <w:sz w:val="24"/>
          <w:lang w:val="nb-NO"/>
        </w:rPr>
        <w:t>Keabsahan data dalam penelitian ini dijaga melalui teknik triangulasi sumber dan triangulasi teknik. Triangulasi sumber dilakukan dengan membandingkan informasi yang diperoleh dari guru, kepala sekolah, dan dokumen hasil pembelajaran anak (Moleong, 2021). Sedangkan triangulasi teknik dilakukan dengan membandingkan hasil observasi, wawancara, dan dokumentasi untuk memastikan keakuratan dan konsistensi data yang diperoleh (Sugiyono, 2019). Dengan penerapan triangulasi ini, data yang dikumpulkan diharapkan memiliki validitas dan reliabilitas yang tinggi sehingga hasil penelitian dapat dipertanggungjawabkan secara ilmiah (Rahman, 2022).</w:t>
      </w:r>
    </w:p>
    <w:p w14:paraId="71B53229" w14:textId="77777777" w:rsidR="00276030" w:rsidRPr="00276030" w:rsidRDefault="00276030" w:rsidP="00276030">
      <w:pPr>
        <w:rPr>
          <w:rFonts w:eastAsia="Times New Roman" w:cs="Times New Roman"/>
          <w:sz w:val="24"/>
          <w:lang w:val="nb-NO"/>
        </w:rPr>
      </w:pPr>
    </w:p>
    <w:p w14:paraId="43001E30" w14:textId="77777777" w:rsidR="00276030" w:rsidRDefault="00276030" w:rsidP="00276030">
      <w:pPr>
        <w:rPr>
          <w:rFonts w:eastAsia="Times New Roman" w:cs="Times New Roman"/>
          <w:sz w:val="24"/>
          <w:lang w:val="nb-NO"/>
        </w:rPr>
      </w:pPr>
      <w:r w:rsidRPr="00276030">
        <w:rPr>
          <w:rFonts w:eastAsia="Times New Roman" w:cs="Times New Roman"/>
          <w:sz w:val="24"/>
          <w:lang w:val="nb-NO"/>
        </w:rPr>
        <w:t>Peneliti juga berperan sebagai instrumen utama dalam penelitian kualitatif, artinya peneliti secara langsung terlibat dalam pengumpulan data dan berinteraksi dengan subjek penelitian di lapangan (Moleong, 2021). Selama proses penelitian, peneliti berupaya untuk membangun hubungan yang baik dengan guru dan peserta didik agar data yang diperoleh bersifat alami dan mencerminkan kondisi yang sebenarnya (Creswell, 2018). Selain itu, peneliti melakukan refleksi terus-menerus untuk menjaga objektivitas dan menghindari bias selama proses pengumpulan dan analisis data (Sugiyono, 2019).</w:t>
      </w:r>
    </w:p>
    <w:p w14:paraId="4DBC5548" w14:textId="77777777" w:rsidR="00276030" w:rsidRPr="00276030" w:rsidRDefault="00276030" w:rsidP="00276030">
      <w:pPr>
        <w:rPr>
          <w:rFonts w:eastAsia="Times New Roman" w:cs="Times New Roman"/>
          <w:sz w:val="24"/>
          <w:lang w:val="nb-NO"/>
        </w:rPr>
      </w:pPr>
    </w:p>
    <w:p w14:paraId="3B3044D5" w14:textId="7692DCD1" w:rsidR="006378FC" w:rsidRPr="00276030" w:rsidRDefault="00276030" w:rsidP="00276030">
      <w:pPr>
        <w:rPr>
          <w:rFonts w:eastAsia="Times New Roman" w:cs="Times New Roman"/>
          <w:sz w:val="24"/>
          <w:lang w:val="nb-NO"/>
        </w:rPr>
      </w:pPr>
      <w:r w:rsidRPr="00276030">
        <w:rPr>
          <w:rFonts w:eastAsia="Times New Roman" w:cs="Times New Roman"/>
          <w:sz w:val="24"/>
          <w:lang w:val="nb-NO"/>
        </w:rPr>
        <w:t>Pendekatan kualitatif deskriptif dalam penelitian ini dianggap tepat karena mampu memberikan gambaran nyata tentang bagaimana media kartu angka digunakan oleh guru dalam proses pembelajaran dan bagaimana pengaruhnya terhadap peningkatan kemampuan anak dalam mengenal angka (Rahayu, 2021). Melalui pendekatan ini, hasil penelitian diharapkan dapat memberikan pemahaman yang lebih mendalam mengenai strategi pembelajaran yang efektif, serta memberikan kontribusi nyata bagi peningkatan kualitas pendidikan anak usia dini, khususnya dalam aspek perkembangan kognitif (Rahmawati, 2021).</w:t>
      </w:r>
    </w:p>
    <w:p w14:paraId="0682C957" w14:textId="33FDB027" w:rsidR="00BB5239" w:rsidRPr="00202AB8" w:rsidRDefault="000430D4" w:rsidP="00202AB8">
      <w:pPr>
        <w:pStyle w:val="Judul1"/>
        <w:numPr>
          <w:ilvl w:val="0"/>
          <w:numId w:val="0"/>
        </w:numPr>
        <w:rPr>
          <w:szCs w:val="21"/>
        </w:rPr>
      </w:pPr>
      <w:r w:rsidRPr="00276030">
        <w:rPr>
          <w:szCs w:val="21"/>
          <w:lang w:val="nb-NO"/>
        </w:rPr>
        <w:t>HASIL DAN PEMBAHASAN</w:t>
      </w:r>
    </w:p>
    <w:p w14:paraId="3D4C736F" w14:textId="77777777" w:rsidR="00276030" w:rsidRPr="00276030" w:rsidRDefault="00276030" w:rsidP="00276030">
      <w:pPr>
        <w:rPr>
          <w:rFonts w:eastAsia="Times New Roman" w:cs="Times New Roman"/>
          <w:sz w:val="24"/>
          <w:lang w:val="id"/>
        </w:rPr>
      </w:pPr>
      <w:r w:rsidRPr="00276030">
        <w:rPr>
          <w:rFonts w:eastAsia="Times New Roman" w:cs="Times New Roman"/>
          <w:sz w:val="24"/>
          <w:lang w:val="id"/>
        </w:rPr>
        <w:t xml:space="preserve">Penelitian dilaksanakan di TK Aisyiyah </w:t>
      </w:r>
      <w:proofErr w:type="spellStart"/>
      <w:r w:rsidRPr="00276030">
        <w:rPr>
          <w:rFonts w:eastAsia="Times New Roman" w:cs="Times New Roman"/>
          <w:sz w:val="24"/>
          <w:lang w:val="id"/>
        </w:rPr>
        <w:t>Bustanul</w:t>
      </w:r>
      <w:proofErr w:type="spellEnd"/>
      <w:r w:rsidRPr="00276030">
        <w:rPr>
          <w:rFonts w:eastAsia="Times New Roman" w:cs="Times New Roman"/>
          <w:sz w:val="24"/>
          <w:lang w:val="id"/>
        </w:rPr>
        <w:t xml:space="preserve"> Atfal Ujan Mas Baru, Kabupaten Muara Enim, Provinsi Sumatera Selatan pada semester ganjil tahun ajaran 2025/2026. Subjek penelitian adalah 15 anak kelompok B yang terdiri dari 8 anak laki-laki dan 7 anak perempuan. Penelitian berlangsung selama empat minggu melalui empat kali pertemuan pembelajaran dengan menggunakan media kartu angka sebagai alat bantu untuk meningkatkan kemampuan mengenal angka 1–10.</w:t>
      </w:r>
    </w:p>
    <w:p w14:paraId="38F52F62" w14:textId="77777777" w:rsidR="00276030" w:rsidRPr="00276030" w:rsidRDefault="00276030" w:rsidP="00276030">
      <w:pPr>
        <w:rPr>
          <w:rFonts w:eastAsia="Times New Roman" w:cs="Times New Roman"/>
          <w:sz w:val="24"/>
          <w:lang w:val="id"/>
        </w:rPr>
      </w:pPr>
      <w:r w:rsidRPr="00276030">
        <w:rPr>
          <w:rFonts w:eastAsia="Times New Roman" w:cs="Times New Roman"/>
          <w:sz w:val="24"/>
          <w:lang w:val="id"/>
        </w:rPr>
        <w:t>Sebelum tindakan diberikan, dilakukan observasi awal untuk mengetahui kemampuan anak dalam mengenal angka. Hasilnya menunjukkan bahwa sebagian besar anak belum mampu mengenal dan menyebutkan angka secara tepat. Setelah penerapan media kartu angka, dilakukan dua kali observasi lanjutan untuk melihat perkembangan kemampuan anak.</w:t>
      </w:r>
    </w:p>
    <w:p w14:paraId="4E4B32B1" w14:textId="31279613" w:rsidR="003B4DFC" w:rsidRDefault="00276030" w:rsidP="00276030">
      <w:pPr>
        <w:rPr>
          <w:rFonts w:eastAsia="Times New Roman" w:cs="Times New Roman"/>
          <w:sz w:val="24"/>
          <w:lang w:val="id"/>
        </w:rPr>
      </w:pPr>
      <w:r w:rsidRPr="00276030">
        <w:rPr>
          <w:rFonts w:eastAsia="Times New Roman" w:cs="Times New Roman"/>
          <w:sz w:val="24"/>
          <w:lang w:val="id"/>
        </w:rPr>
        <w:t xml:space="preserve">Tabel 1 menunjukkan hasil perkembangan kemampuan anak dalam mengenal angka dari </w:t>
      </w:r>
      <w:proofErr w:type="spellStart"/>
      <w:r w:rsidRPr="00276030">
        <w:rPr>
          <w:rFonts w:eastAsia="Times New Roman" w:cs="Times New Roman"/>
          <w:sz w:val="24"/>
          <w:lang w:val="id"/>
        </w:rPr>
        <w:t>pra</w:t>
      </w:r>
      <w:proofErr w:type="spellEnd"/>
      <w:r w:rsidRPr="00276030">
        <w:rPr>
          <w:rFonts w:eastAsia="Times New Roman" w:cs="Times New Roman"/>
          <w:sz w:val="24"/>
          <w:lang w:val="id"/>
        </w:rPr>
        <w:t xml:space="preserve"> tindakan hingga tindakan kedua.</w:t>
      </w:r>
    </w:p>
    <w:p w14:paraId="5F030151" w14:textId="77777777" w:rsidR="00276030" w:rsidRDefault="00276030" w:rsidP="00276030">
      <w:pPr>
        <w:rPr>
          <w:rFonts w:eastAsia="Times New Roman" w:cs="Times New Roman"/>
          <w:sz w:val="24"/>
          <w:lang w:val="id"/>
        </w:rPr>
      </w:pPr>
    </w:p>
    <w:p w14:paraId="3482E4C4" w14:textId="77777777" w:rsidR="00276030" w:rsidRPr="00276030" w:rsidRDefault="00276030" w:rsidP="00276030">
      <w:pPr>
        <w:jc w:val="center"/>
        <w:rPr>
          <w:rFonts w:eastAsia="Times New Roman" w:cs="Times New Roman"/>
          <w:sz w:val="24"/>
          <w:lang w:val="id"/>
        </w:rPr>
      </w:pPr>
      <w:r w:rsidRPr="00276030">
        <w:rPr>
          <w:rFonts w:eastAsia="Times New Roman" w:cs="Times New Roman"/>
          <w:b/>
          <w:bCs/>
          <w:sz w:val="24"/>
          <w:lang w:val="id"/>
        </w:rPr>
        <w:t xml:space="preserve">Tabel 1. </w:t>
      </w:r>
      <w:r w:rsidRPr="00276030">
        <w:rPr>
          <w:rFonts w:eastAsia="Times New Roman" w:cs="Times New Roman"/>
          <w:sz w:val="24"/>
          <w:lang w:val="id"/>
        </w:rPr>
        <w:t xml:space="preserve">Peningkatan Kemampuan Mengenal Angka Anak Kelompok B TK Aisyiyah </w:t>
      </w:r>
      <w:proofErr w:type="spellStart"/>
      <w:r w:rsidRPr="00276030">
        <w:rPr>
          <w:rFonts w:eastAsia="Times New Roman" w:cs="Times New Roman"/>
          <w:sz w:val="24"/>
          <w:lang w:val="id"/>
        </w:rPr>
        <w:t>Bustanul</w:t>
      </w:r>
      <w:proofErr w:type="spellEnd"/>
      <w:r w:rsidRPr="00276030">
        <w:rPr>
          <w:rFonts w:eastAsia="Times New Roman" w:cs="Times New Roman"/>
          <w:sz w:val="24"/>
          <w:lang w:val="id"/>
        </w:rPr>
        <w:t xml:space="preserve"> </w:t>
      </w:r>
      <w:proofErr w:type="spellStart"/>
      <w:r w:rsidRPr="00276030">
        <w:rPr>
          <w:rFonts w:eastAsia="Times New Roman" w:cs="Times New Roman"/>
          <w:sz w:val="24"/>
          <w:lang w:val="id"/>
        </w:rPr>
        <w:t>Athfal</w:t>
      </w:r>
      <w:proofErr w:type="spellEnd"/>
      <w:r w:rsidRPr="00276030">
        <w:rPr>
          <w:rFonts w:eastAsia="Times New Roman" w:cs="Times New Roman"/>
          <w:sz w:val="24"/>
          <w:lang w:val="id"/>
        </w:rPr>
        <w:t xml:space="preserve"> Ujan Mas Baru</w:t>
      </w:r>
    </w:p>
    <w:tbl>
      <w:tblPr>
        <w:tblStyle w:val="TabelBiasa2"/>
        <w:tblW w:w="0" w:type="auto"/>
        <w:tblLook w:val="04A0" w:firstRow="1" w:lastRow="0" w:firstColumn="1" w:lastColumn="0" w:noHBand="0" w:noVBand="1"/>
      </w:tblPr>
      <w:tblGrid>
        <w:gridCol w:w="485"/>
        <w:gridCol w:w="4687"/>
        <w:gridCol w:w="1840"/>
        <w:gridCol w:w="1277"/>
        <w:gridCol w:w="1350"/>
      </w:tblGrid>
      <w:tr w:rsidR="00276030" w:rsidRPr="00276030" w14:paraId="40D362E0" w14:textId="77777777" w:rsidTr="002760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8EF478" w14:textId="77777777" w:rsidR="00276030" w:rsidRPr="00276030" w:rsidRDefault="00276030" w:rsidP="00276030">
            <w:pPr>
              <w:rPr>
                <w:rFonts w:eastAsia="Times New Roman" w:cs="Times New Roman"/>
                <w:sz w:val="22"/>
                <w:szCs w:val="22"/>
                <w:lang w:val="en-ID"/>
              </w:rPr>
            </w:pPr>
            <w:r w:rsidRPr="00276030">
              <w:rPr>
                <w:rFonts w:eastAsia="Times New Roman" w:cs="Times New Roman"/>
                <w:sz w:val="22"/>
                <w:szCs w:val="22"/>
                <w:lang w:val="en-ID"/>
              </w:rPr>
              <w:t>No</w:t>
            </w:r>
          </w:p>
        </w:tc>
        <w:tc>
          <w:tcPr>
            <w:tcW w:w="0" w:type="auto"/>
            <w:hideMark/>
          </w:tcPr>
          <w:p w14:paraId="33455B17" w14:textId="77777777" w:rsidR="00276030" w:rsidRPr="00276030" w:rsidRDefault="00276030" w:rsidP="00276030">
            <w:pP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lang w:val="en-ID"/>
              </w:rPr>
            </w:pPr>
            <w:proofErr w:type="spellStart"/>
            <w:r w:rsidRPr="00276030">
              <w:rPr>
                <w:rFonts w:eastAsia="Times New Roman" w:cs="Times New Roman"/>
                <w:sz w:val="22"/>
                <w:szCs w:val="22"/>
                <w:lang w:val="en-ID"/>
              </w:rPr>
              <w:t>Kategori</w:t>
            </w:r>
            <w:proofErr w:type="spellEnd"/>
            <w:r w:rsidRPr="00276030">
              <w:rPr>
                <w:rFonts w:eastAsia="Times New Roman" w:cs="Times New Roman"/>
                <w:sz w:val="22"/>
                <w:szCs w:val="22"/>
                <w:lang w:val="en-ID"/>
              </w:rPr>
              <w:t xml:space="preserve"> </w:t>
            </w:r>
            <w:proofErr w:type="spellStart"/>
            <w:r w:rsidRPr="00276030">
              <w:rPr>
                <w:rFonts w:eastAsia="Times New Roman" w:cs="Times New Roman"/>
                <w:sz w:val="22"/>
                <w:szCs w:val="22"/>
                <w:lang w:val="en-ID"/>
              </w:rPr>
              <w:t>Kemampuan</w:t>
            </w:r>
            <w:proofErr w:type="spellEnd"/>
          </w:p>
        </w:tc>
        <w:tc>
          <w:tcPr>
            <w:tcW w:w="0" w:type="auto"/>
            <w:hideMark/>
          </w:tcPr>
          <w:p w14:paraId="06C43D60" w14:textId="77777777" w:rsidR="00276030" w:rsidRPr="00276030" w:rsidRDefault="00276030" w:rsidP="00276030">
            <w:pP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lang w:val="en-ID"/>
              </w:rPr>
            </w:pPr>
            <w:r w:rsidRPr="00276030">
              <w:rPr>
                <w:rFonts w:eastAsia="Times New Roman" w:cs="Times New Roman"/>
                <w:sz w:val="22"/>
                <w:szCs w:val="22"/>
                <w:lang w:val="en-ID"/>
              </w:rPr>
              <w:t>Pra Tindakan (%)</w:t>
            </w:r>
          </w:p>
        </w:tc>
        <w:tc>
          <w:tcPr>
            <w:tcW w:w="0" w:type="auto"/>
            <w:hideMark/>
          </w:tcPr>
          <w:p w14:paraId="3173524F" w14:textId="77777777" w:rsidR="00276030" w:rsidRPr="00276030" w:rsidRDefault="00276030" w:rsidP="00276030">
            <w:pP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lang w:val="en-ID"/>
              </w:rPr>
            </w:pPr>
            <w:proofErr w:type="spellStart"/>
            <w:r w:rsidRPr="00276030">
              <w:rPr>
                <w:rFonts w:eastAsia="Times New Roman" w:cs="Times New Roman"/>
                <w:sz w:val="22"/>
                <w:szCs w:val="22"/>
                <w:lang w:val="en-ID"/>
              </w:rPr>
              <w:t>Siklus</w:t>
            </w:r>
            <w:proofErr w:type="spellEnd"/>
            <w:r w:rsidRPr="00276030">
              <w:rPr>
                <w:rFonts w:eastAsia="Times New Roman" w:cs="Times New Roman"/>
                <w:sz w:val="22"/>
                <w:szCs w:val="22"/>
                <w:lang w:val="en-ID"/>
              </w:rPr>
              <w:t xml:space="preserve"> I (%)</w:t>
            </w:r>
          </w:p>
        </w:tc>
        <w:tc>
          <w:tcPr>
            <w:tcW w:w="0" w:type="auto"/>
            <w:hideMark/>
          </w:tcPr>
          <w:p w14:paraId="302970A6" w14:textId="77777777" w:rsidR="00276030" w:rsidRPr="00276030" w:rsidRDefault="00276030" w:rsidP="00276030">
            <w:pPr>
              <w:cnfStyle w:val="100000000000" w:firstRow="1" w:lastRow="0" w:firstColumn="0" w:lastColumn="0" w:oddVBand="0" w:evenVBand="0" w:oddHBand="0" w:evenHBand="0" w:firstRowFirstColumn="0" w:firstRowLastColumn="0" w:lastRowFirstColumn="0" w:lastRowLastColumn="0"/>
              <w:rPr>
                <w:rFonts w:eastAsia="Times New Roman" w:cs="Times New Roman"/>
                <w:sz w:val="22"/>
                <w:szCs w:val="22"/>
                <w:lang w:val="en-ID"/>
              </w:rPr>
            </w:pPr>
            <w:proofErr w:type="spellStart"/>
            <w:r w:rsidRPr="00276030">
              <w:rPr>
                <w:rFonts w:eastAsia="Times New Roman" w:cs="Times New Roman"/>
                <w:sz w:val="22"/>
                <w:szCs w:val="22"/>
                <w:lang w:val="en-ID"/>
              </w:rPr>
              <w:t>Siklus</w:t>
            </w:r>
            <w:proofErr w:type="spellEnd"/>
            <w:r w:rsidRPr="00276030">
              <w:rPr>
                <w:rFonts w:eastAsia="Times New Roman" w:cs="Times New Roman"/>
                <w:sz w:val="22"/>
                <w:szCs w:val="22"/>
                <w:lang w:val="en-ID"/>
              </w:rPr>
              <w:t xml:space="preserve"> II (%)</w:t>
            </w:r>
          </w:p>
        </w:tc>
      </w:tr>
      <w:tr w:rsidR="00276030" w:rsidRPr="00276030" w14:paraId="335910C5" w14:textId="77777777" w:rsidTr="002760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850BA9" w14:textId="77777777" w:rsidR="00276030" w:rsidRPr="00276030" w:rsidRDefault="00276030" w:rsidP="00276030">
            <w:pPr>
              <w:rPr>
                <w:rFonts w:eastAsia="Times New Roman" w:cs="Times New Roman"/>
                <w:b w:val="0"/>
                <w:bCs w:val="0"/>
                <w:sz w:val="22"/>
                <w:szCs w:val="22"/>
                <w:lang w:val="en-ID"/>
              </w:rPr>
            </w:pPr>
            <w:r w:rsidRPr="00276030">
              <w:rPr>
                <w:rFonts w:eastAsia="Times New Roman" w:cs="Times New Roman"/>
                <w:b w:val="0"/>
                <w:bCs w:val="0"/>
                <w:sz w:val="22"/>
                <w:szCs w:val="22"/>
                <w:lang w:val="en-ID"/>
              </w:rPr>
              <w:t>1</w:t>
            </w:r>
          </w:p>
        </w:tc>
        <w:tc>
          <w:tcPr>
            <w:tcW w:w="0" w:type="auto"/>
            <w:hideMark/>
          </w:tcPr>
          <w:p w14:paraId="731D1587" w14:textId="77777777" w:rsidR="00276030" w:rsidRPr="00276030" w:rsidRDefault="00276030" w:rsidP="00276030">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nb-NO"/>
              </w:rPr>
            </w:pPr>
            <w:r w:rsidRPr="00276030">
              <w:rPr>
                <w:rFonts w:eastAsia="Times New Roman" w:cs="Times New Roman"/>
                <w:sz w:val="22"/>
                <w:szCs w:val="22"/>
                <w:lang w:val="nb-NO"/>
              </w:rPr>
              <w:t>Anak mampu menyebutkan angka 1–10 dengan benar</w:t>
            </w:r>
          </w:p>
        </w:tc>
        <w:tc>
          <w:tcPr>
            <w:tcW w:w="0" w:type="auto"/>
            <w:hideMark/>
          </w:tcPr>
          <w:p w14:paraId="3DCFD2A8" w14:textId="77777777" w:rsidR="00276030" w:rsidRPr="00276030" w:rsidRDefault="00276030" w:rsidP="00276030">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en-ID"/>
              </w:rPr>
            </w:pPr>
            <w:r w:rsidRPr="00276030">
              <w:rPr>
                <w:rFonts w:eastAsia="Times New Roman" w:cs="Times New Roman"/>
                <w:sz w:val="22"/>
                <w:szCs w:val="22"/>
                <w:lang w:val="en-ID"/>
              </w:rPr>
              <w:t>33</w:t>
            </w:r>
          </w:p>
        </w:tc>
        <w:tc>
          <w:tcPr>
            <w:tcW w:w="0" w:type="auto"/>
            <w:hideMark/>
          </w:tcPr>
          <w:p w14:paraId="68D13F2F" w14:textId="77777777" w:rsidR="00276030" w:rsidRPr="00276030" w:rsidRDefault="00276030" w:rsidP="00276030">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en-ID"/>
              </w:rPr>
            </w:pPr>
            <w:r w:rsidRPr="00276030">
              <w:rPr>
                <w:rFonts w:eastAsia="Times New Roman" w:cs="Times New Roman"/>
                <w:sz w:val="22"/>
                <w:szCs w:val="22"/>
                <w:lang w:val="en-ID"/>
              </w:rPr>
              <w:t>67</w:t>
            </w:r>
          </w:p>
        </w:tc>
        <w:tc>
          <w:tcPr>
            <w:tcW w:w="0" w:type="auto"/>
            <w:hideMark/>
          </w:tcPr>
          <w:p w14:paraId="3E71EB34" w14:textId="77777777" w:rsidR="00276030" w:rsidRPr="00276030" w:rsidRDefault="00276030" w:rsidP="00276030">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en-ID"/>
              </w:rPr>
            </w:pPr>
            <w:r w:rsidRPr="00276030">
              <w:rPr>
                <w:rFonts w:eastAsia="Times New Roman" w:cs="Times New Roman"/>
                <w:sz w:val="22"/>
                <w:szCs w:val="22"/>
                <w:lang w:val="en-ID"/>
              </w:rPr>
              <w:t>87</w:t>
            </w:r>
          </w:p>
        </w:tc>
      </w:tr>
      <w:tr w:rsidR="00276030" w:rsidRPr="00276030" w14:paraId="22200054" w14:textId="77777777" w:rsidTr="00276030">
        <w:tc>
          <w:tcPr>
            <w:cnfStyle w:val="001000000000" w:firstRow="0" w:lastRow="0" w:firstColumn="1" w:lastColumn="0" w:oddVBand="0" w:evenVBand="0" w:oddHBand="0" w:evenHBand="0" w:firstRowFirstColumn="0" w:firstRowLastColumn="0" w:lastRowFirstColumn="0" w:lastRowLastColumn="0"/>
            <w:tcW w:w="0" w:type="auto"/>
            <w:hideMark/>
          </w:tcPr>
          <w:p w14:paraId="7AE51819" w14:textId="77777777" w:rsidR="00276030" w:rsidRPr="00276030" w:rsidRDefault="00276030" w:rsidP="00276030">
            <w:pPr>
              <w:rPr>
                <w:rFonts w:eastAsia="Times New Roman" w:cs="Times New Roman"/>
                <w:b w:val="0"/>
                <w:bCs w:val="0"/>
                <w:sz w:val="22"/>
                <w:szCs w:val="22"/>
                <w:lang w:val="en-ID"/>
              </w:rPr>
            </w:pPr>
            <w:r w:rsidRPr="00276030">
              <w:rPr>
                <w:rFonts w:eastAsia="Times New Roman" w:cs="Times New Roman"/>
                <w:b w:val="0"/>
                <w:bCs w:val="0"/>
                <w:sz w:val="22"/>
                <w:szCs w:val="22"/>
                <w:lang w:val="en-ID"/>
              </w:rPr>
              <w:t>2</w:t>
            </w:r>
          </w:p>
        </w:tc>
        <w:tc>
          <w:tcPr>
            <w:tcW w:w="0" w:type="auto"/>
            <w:hideMark/>
          </w:tcPr>
          <w:p w14:paraId="41DA82AC" w14:textId="77777777" w:rsidR="00276030" w:rsidRPr="00276030" w:rsidRDefault="00276030" w:rsidP="00276030">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lang w:val="en-ID"/>
              </w:rPr>
            </w:pPr>
            <w:r w:rsidRPr="00276030">
              <w:rPr>
                <w:rFonts w:eastAsia="Times New Roman" w:cs="Times New Roman"/>
                <w:sz w:val="22"/>
                <w:szCs w:val="22"/>
                <w:lang w:val="en-ID"/>
              </w:rPr>
              <w:t xml:space="preserve">Anak </w:t>
            </w:r>
            <w:proofErr w:type="spellStart"/>
            <w:r w:rsidRPr="00276030">
              <w:rPr>
                <w:rFonts w:eastAsia="Times New Roman" w:cs="Times New Roman"/>
                <w:sz w:val="22"/>
                <w:szCs w:val="22"/>
                <w:lang w:val="en-ID"/>
              </w:rPr>
              <w:t>mampu</w:t>
            </w:r>
            <w:proofErr w:type="spellEnd"/>
            <w:r w:rsidRPr="00276030">
              <w:rPr>
                <w:rFonts w:eastAsia="Times New Roman" w:cs="Times New Roman"/>
                <w:sz w:val="22"/>
                <w:szCs w:val="22"/>
                <w:lang w:val="en-ID"/>
              </w:rPr>
              <w:t xml:space="preserve"> </w:t>
            </w:r>
            <w:proofErr w:type="spellStart"/>
            <w:r w:rsidRPr="00276030">
              <w:rPr>
                <w:rFonts w:eastAsia="Times New Roman" w:cs="Times New Roman"/>
                <w:sz w:val="22"/>
                <w:szCs w:val="22"/>
                <w:lang w:val="en-ID"/>
              </w:rPr>
              <w:t>mengurutkan</w:t>
            </w:r>
            <w:proofErr w:type="spellEnd"/>
            <w:r w:rsidRPr="00276030">
              <w:rPr>
                <w:rFonts w:eastAsia="Times New Roman" w:cs="Times New Roman"/>
                <w:sz w:val="22"/>
                <w:szCs w:val="22"/>
                <w:lang w:val="en-ID"/>
              </w:rPr>
              <w:t xml:space="preserve"> </w:t>
            </w:r>
            <w:proofErr w:type="spellStart"/>
            <w:r w:rsidRPr="00276030">
              <w:rPr>
                <w:rFonts w:eastAsia="Times New Roman" w:cs="Times New Roman"/>
                <w:sz w:val="22"/>
                <w:szCs w:val="22"/>
                <w:lang w:val="en-ID"/>
              </w:rPr>
              <w:t>angka</w:t>
            </w:r>
            <w:proofErr w:type="spellEnd"/>
            <w:r w:rsidRPr="00276030">
              <w:rPr>
                <w:rFonts w:eastAsia="Times New Roman" w:cs="Times New Roman"/>
                <w:sz w:val="22"/>
                <w:szCs w:val="22"/>
                <w:lang w:val="en-ID"/>
              </w:rPr>
              <w:t xml:space="preserve"> 1–10</w:t>
            </w:r>
          </w:p>
        </w:tc>
        <w:tc>
          <w:tcPr>
            <w:tcW w:w="0" w:type="auto"/>
            <w:hideMark/>
          </w:tcPr>
          <w:p w14:paraId="76D3E99B" w14:textId="77777777" w:rsidR="00276030" w:rsidRPr="00276030" w:rsidRDefault="00276030" w:rsidP="00276030">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lang w:val="en-ID"/>
              </w:rPr>
            </w:pPr>
            <w:r w:rsidRPr="00276030">
              <w:rPr>
                <w:rFonts w:eastAsia="Times New Roman" w:cs="Times New Roman"/>
                <w:sz w:val="22"/>
                <w:szCs w:val="22"/>
                <w:lang w:val="en-ID"/>
              </w:rPr>
              <w:t>27</w:t>
            </w:r>
          </w:p>
        </w:tc>
        <w:tc>
          <w:tcPr>
            <w:tcW w:w="0" w:type="auto"/>
            <w:hideMark/>
          </w:tcPr>
          <w:p w14:paraId="3AB5D971" w14:textId="77777777" w:rsidR="00276030" w:rsidRPr="00276030" w:rsidRDefault="00276030" w:rsidP="00276030">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lang w:val="en-ID"/>
              </w:rPr>
            </w:pPr>
            <w:r w:rsidRPr="00276030">
              <w:rPr>
                <w:rFonts w:eastAsia="Times New Roman" w:cs="Times New Roman"/>
                <w:sz w:val="22"/>
                <w:szCs w:val="22"/>
                <w:lang w:val="en-ID"/>
              </w:rPr>
              <w:t>60</w:t>
            </w:r>
          </w:p>
        </w:tc>
        <w:tc>
          <w:tcPr>
            <w:tcW w:w="0" w:type="auto"/>
            <w:hideMark/>
          </w:tcPr>
          <w:p w14:paraId="6D63A0E2" w14:textId="77777777" w:rsidR="00276030" w:rsidRPr="00276030" w:rsidRDefault="00276030" w:rsidP="00276030">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lang w:val="en-ID"/>
              </w:rPr>
            </w:pPr>
            <w:r w:rsidRPr="00276030">
              <w:rPr>
                <w:rFonts w:eastAsia="Times New Roman" w:cs="Times New Roman"/>
                <w:sz w:val="22"/>
                <w:szCs w:val="22"/>
                <w:lang w:val="en-ID"/>
              </w:rPr>
              <w:t>80</w:t>
            </w:r>
          </w:p>
        </w:tc>
      </w:tr>
      <w:tr w:rsidR="00276030" w:rsidRPr="00276030" w14:paraId="521507D8" w14:textId="77777777" w:rsidTr="002760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B964AB" w14:textId="77777777" w:rsidR="00276030" w:rsidRPr="00276030" w:rsidRDefault="00276030" w:rsidP="00276030">
            <w:pPr>
              <w:rPr>
                <w:rFonts w:eastAsia="Times New Roman" w:cs="Times New Roman"/>
                <w:b w:val="0"/>
                <w:bCs w:val="0"/>
                <w:sz w:val="22"/>
                <w:szCs w:val="22"/>
                <w:lang w:val="en-ID"/>
              </w:rPr>
            </w:pPr>
            <w:r w:rsidRPr="00276030">
              <w:rPr>
                <w:rFonts w:eastAsia="Times New Roman" w:cs="Times New Roman"/>
                <w:b w:val="0"/>
                <w:bCs w:val="0"/>
                <w:sz w:val="22"/>
                <w:szCs w:val="22"/>
                <w:lang w:val="en-ID"/>
              </w:rPr>
              <w:t>3</w:t>
            </w:r>
          </w:p>
        </w:tc>
        <w:tc>
          <w:tcPr>
            <w:tcW w:w="0" w:type="auto"/>
            <w:hideMark/>
          </w:tcPr>
          <w:p w14:paraId="2357B8E8" w14:textId="77777777" w:rsidR="00276030" w:rsidRPr="00276030" w:rsidRDefault="00276030" w:rsidP="00276030">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nb-NO"/>
              </w:rPr>
            </w:pPr>
            <w:r w:rsidRPr="00276030">
              <w:rPr>
                <w:rFonts w:eastAsia="Times New Roman" w:cs="Times New Roman"/>
                <w:sz w:val="22"/>
                <w:szCs w:val="22"/>
                <w:lang w:val="nb-NO"/>
              </w:rPr>
              <w:t>Anak mampu mencocokkan angka dengan jumlah benda</w:t>
            </w:r>
          </w:p>
        </w:tc>
        <w:tc>
          <w:tcPr>
            <w:tcW w:w="0" w:type="auto"/>
            <w:hideMark/>
          </w:tcPr>
          <w:p w14:paraId="775D6C60" w14:textId="77777777" w:rsidR="00276030" w:rsidRPr="00276030" w:rsidRDefault="00276030" w:rsidP="00276030">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en-ID"/>
              </w:rPr>
            </w:pPr>
            <w:r w:rsidRPr="00276030">
              <w:rPr>
                <w:rFonts w:eastAsia="Times New Roman" w:cs="Times New Roman"/>
                <w:sz w:val="22"/>
                <w:szCs w:val="22"/>
                <w:lang w:val="en-ID"/>
              </w:rPr>
              <w:t>40</w:t>
            </w:r>
          </w:p>
        </w:tc>
        <w:tc>
          <w:tcPr>
            <w:tcW w:w="0" w:type="auto"/>
            <w:hideMark/>
          </w:tcPr>
          <w:p w14:paraId="5613A5BF" w14:textId="77777777" w:rsidR="00276030" w:rsidRPr="00276030" w:rsidRDefault="00276030" w:rsidP="00276030">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en-ID"/>
              </w:rPr>
            </w:pPr>
            <w:r w:rsidRPr="00276030">
              <w:rPr>
                <w:rFonts w:eastAsia="Times New Roman" w:cs="Times New Roman"/>
                <w:sz w:val="22"/>
                <w:szCs w:val="22"/>
                <w:lang w:val="en-ID"/>
              </w:rPr>
              <w:t>73</w:t>
            </w:r>
          </w:p>
        </w:tc>
        <w:tc>
          <w:tcPr>
            <w:tcW w:w="0" w:type="auto"/>
            <w:hideMark/>
          </w:tcPr>
          <w:p w14:paraId="4ACA686D" w14:textId="77777777" w:rsidR="00276030" w:rsidRPr="00276030" w:rsidRDefault="00276030" w:rsidP="00276030">
            <w:pP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en-ID"/>
              </w:rPr>
            </w:pPr>
            <w:r w:rsidRPr="00276030">
              <w:rPr>
                <w:rFonts w:eastAsia="Times New Roman" w:cs="Times New Roman"/>
                <w:sz w:val="22"/>
                <w:szCs w:val="22"/>
                <w:lang w:val="en-ID"/>
              </w:rPr>
              <w:t>93</w:t>
            </w:r>
          </w:p>
        </w:tc>
      </w:tr>
      <w:tr w:rsidR="00276030" w:rsidRPr="00276030" w14:paraId="50DA9402" w14:textId="77777777" w:rsidTr="00276030">
        <w:tc>
          <w:tcPr>
            <w:cnfStyle w:val="001000000000" w:firstRow="0" w:lastRow="0" w:firstColumn="1" w:lastColumn="0" w:oddVBand="0" w:evenVBand="0" w:oddHBand="0" w:evenHBand="0" w:firstRowFirstColumn="0" w:firstRowLastColumn="0" w:lastRowFirstColumn="0" w:lastRowLastColumn="0"/>
            <w:tcW w:w="0" w:type="auto"/>
            <w:hideMark/>
          </w:tcPr>
          <w:p w14:paraId="0BDAD90A" w14:textId="77777777" w:rsidR="00276030" w:rsidRPr="00276030" w:rsidRDefault="00276030" w:rsidP="00276030">
            <w:pPr>
              <w:rPr>
                <w:rFonts w:eastAsia="Times New Roman" w:cs="Times New Roman"/>
                <w:sz w:val="22"/>
                <w:szCs w:val="22"/>
                <w:lang w:val="en-ID"/>
              </w:rPr>
            </w:pPr>
          </w:p>
        </w:tc>
        <w:tc>
          <w:tcPr>
            <w:tcW w:w="0" w:type="auto"/>
            <w:hideMark/>
          </w:tcPr>
          <w:p w14:paraId="65C519DD" w14:textId="77777777" w:rsidR="00276030" w:rsidRPr="00276030" w:rsidRDefault="00276030" w:rsidP="00276030">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lang w:val="en-ID"/>
              </w:rPr>
            </w:pPr>
            <w:r w:rsidRPr="00276030">
              <w:rPr>
                <w:rFonts w:eastAsia="Times New Roman" w:cs="Times New Roman"/>
                <w:sz w:val="22"/>
                <w:szCs w:val="22"/>
                <w:lang w:val="en-ID"/>
              </w:rPr>
              <w:t xml:space="preserve">Rata-rata </w:t>
            </w:r>
            <w:proofErr w:type="spellStart"/>
            <w:r w:rsidRPr="00276030">
              <w:rPr>
                <w:rFonts w:eastAsia="Times New Roman" w:cs="Times New Roman"/>
                <w:sz w:val="22"/>
                <w:szCs w:val="22"/>
                <w:lang w:val="en-ID"/>
              </w:rPr>
              <w:t>Kemampuan</w:t>
            </w:r>
            <w:proofErr w:type="spellEnd"/>
            <w:r w:rsidRPr="00276030">
              <w:rPr>
                <w:rFonts w:eastAsia="Times New Roman" w:cs="Times New Roman"/>
                <w:sz w:val="22"/>
                <w:szCs w:val="22"/>
                <w:lang w:val="en-ID"/>
              </w:rPr>
              <w:t xml:space="preserve"> Anak</w:t>
            </w:r>
          </w:p>
        </w:tc>
        <w:tc>
          <w:tcPr>
            <w:tcW w:w="0" w:type="auto"/>
            <w:hideMark/>
          </w:tcPr>
          <w:p w14:paraId="557E2D31" w14:textId="77777777" w:rsidR="00276030" w:rsidRPr="00276030" w:rsidRDefault="00276030" w:rsidP="00276030">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lang w:val="en-ID"/>
              </w:rPr>
            </w:pPr>
            <w:r w:rsidRPr="00276030">
              <w:rPr>
                <w:rFonts w:eastAsia="Times New Roman" w:cs="Times New Roman"/>
                <w:sz w:val="22"/>
                <w:szCs w:val="22"/>
                <w:lang w:val="en-ID"/>
              </w:rPr>
              <w:t>33%</w:t>
            </w:r>
          </w:p>
        </w:tc>
        <w:tc>
          <w:tcPr>
            <w:tcW w:w="0" w:type="auto"/>
            <w:hideMark/>
          </w:tcPr>
          <w:p w14:paraId="64989EF2" w14:textId="77777777" w:rsidR="00276030" w:rsidRPr="00276030" w:rsidRDefault="00276030" w:rsidP="00276030">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lang w:val="en-ID"/>
              </w:rPr>
            </w:pPr>
            <w:r w:rsidRPr="00276030">
              <w:rPr>
                <w:rFonts w:eastAsia="Times New Roman" w:cs="Times New Roman"/>
                <w:sz w:val="22"/>
                <w:szCs w:val="22"/>
                <w:lang w:val="en-ID"/>
              </w:rPr>
              <w:t>67%</w:t>
            </w:r>
          </w:p>
        </w:tc>
        <w:tc>
          <w:tcPr>
            <w:tcW w:w="0" w:type="auto"/>
            <w:hideMark/>
          </w:tcPr>
          <w:p w14:paraId="4E168434" w14:textId="77777777" w:rsidR="00276030" w:rsidRPr="00276030" w:rsidRDefault="00276030" w:rsidP="00276030">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lang w:val="en-ID"/>
              </w:rPr>
            </w:pPr>
            <w:r w:rsidRPr="00276030">
              <w:rPr>
                <w:rFonts w:eastAsia="Times New Roman" w:cs="Times New Roman"/>
                <w:sz w:val="22"/>
                <w:szCs w:val="22"/>
                <w:lang w:val="en-ID"/>
              </w:rPr>
              <w:t>87%</w:t>
            </w:r>
          </w:p>
        </w:tc>
      </w:tr>
    </w:tbl>
    <w:p w14:paraId="3AFF5B49" w14:textId="77777777" w:rsidR="00276030" w:rsidRDefault="00276030" w:rsidP="00276030">
      <w:pPr>
        <w:rPr>
          <w:rFonts w:eastAsia="Times New Roman" w:cs="Times New Roman"/>
          <w:sz w:val="24"/>
          <w:lang w:val="id"/>
        </w:rPr>
      </w:pPr>
    </w:p>
    <w:p w14:paraId="60819648" w14:textId="77777777" w:rsidR="00276030" w:rsidRPr="00276030" w:rsidRDefault="00276030" w:rsidP="00276030">
      <w:pPr>
        <w:rPr>
          <w:rFonts w:eastAsia="Times New Roman" w:cs="Times New Roman"/>
          <w:sz w:val="24"/>
          <w:lang w:val="id"/>
        </w:rPr>
      </w:pPr>
      <w:r w:rsidRPr="00276030">
        <w:rPr>
          <w:rFonts w:eastAsia="Times New Roman" w:cs="Times New Roman"/>
          <w:sz w:val="24"/>
          <w:lang w:val="id"/>
        </w:rPr>
        <w:t xml:space="preserve">Tabel di atas disajikan untuk memberikan gambaran umum mengenai hasil temuan penelitian yang diperoleh melalui proses observasi dan wawancara mendalam terhadap guru kelompok B di TK Aisyiyah </w:t>
      </w:r>
      <w:proofErr w:type="spellStart"/>
      <w:r w:rsidRPr="00276030">
        <w:rPr>
          <w:rFonts w:eastAsia="Times New Roman" w:cs="Times New Roman"/>
          <w:sz w:val="24"/>
          <w:lang w:val="id"/>
        </w:rPr>
        <w:t>Bustanul</w:t>
      </w:r>
      <w:proofErr w:type="spellEnd"/>
      <w:r w:rsidRPr="00276030">
        <w:rPr>
          <w:rFonts w:eastAsia="Times New Roman" w:cs="Times New Roman"/>
          <w:sz w:val="24"/>
          <w:lang w:val="id"/>
        </w:rPr>
        <w:t xml:space="preserve"> </w:t>
      </w:r>
      <w:proofErr w:type="spellStart"/>
      <w:r w:rsidRPr="00276030">
        <w:rPr>
          <w:rFonts w:eastAsia="Times New Roman" w:cs="Times New Roman"/>
          <w:sz w:val="24"/>
          <w:lang w:val="id"/>
        </w:rPr>
        <w:t>Athfal</w:t>
      </w:r>
      <w:proofErr w:type="spellEnd"/>
      <w:r w:rsidRPr="00276030">
        <w:rPr>
          <w:rFonts w:eastAsia="Times New Roman" w:cs="Times New Roman"/>
          <w:sz w:val="24"/>
          <w:lang w:val="id"/>
        </w:rPr>
        <w:t xml:space="preserve"> Ujan Mas Baru. Penyajian dalam bentuk tabel digunakan bukan untuk melakukan analisis statistik, melainkan sebagai alat bantu visual guna memperjelas pola temuan dan memudahkan pembaca memahami proporsi kemunculan tema yang muncul dari hasil wawancara.</w:t>
      </w:r>
    </w:p>
    <w:p w14:paraId="656B4D4E" w14:textId="77777777" w:rsidR="00276030" w:rsidRDefault="00276030" w:rsidP="00276030">
      <w:pPr>
        <w:jc w:val="center"/>
        <w:rPr>
          <w:rFonts w:eastAsia="Times New Roman" w:cs="Times New Roman"/>
          <w:sz w:val="24"/>
          <w:lang w:val="id"/>
        </w:rPr>
      </w:pPr>
    </w:p>
    <w:p w14:paraId="175736F9" w14:textId="566410C8" w:rsidR="00276030" w:rsidRDefault="00276030" w:rsidP="00276030">
      <w:pPr>
        <w:jc w:val="center"/>
        <w:rPr>
          <w:rFonts w:eastAsia="Times New Roman" w:cs="Times New Roman"/>
          <w:sz w:val="24"/>
          <w:lang w:val="en-ID"/>
        </w:rPr>
      </w:pPr>
      <w:r w:rsidRPr="00276030">
        <w:rPr>
          <w:rFonts w:eastAsia="Times New Roman" w:cs="Times New Roman"/>
          <w:sz w:val="24"/>
          <w:lang w:val="en-ID"/>
        </w:rPr>
        <w:drawing>
          <wp:inline distT="0" distB="0" distL="0" distR="0" wp14:anchorId="5B3EE800" wp14:editId="5251F87A">
            <wp:extent cx="4468700" cy="3352800"/>
            <wp:effectExtent l="0" t="0" r="8255" b="0"/>
            <wp:docPr id="1340477999"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69801" cy="3353626"/>
                    </a:xfrm>
                    <a:prstGeom prst="rect">
                      <a:avLst/>
                    </a:prstGeom>
                    <a:noFill/>
                    <a:ln>
                      <a:noFill/>
                    </a:ln>
                  </pic:spPr>
                </pic:pic>
              </a:graphicData>
            </a:graphic>
          </wp:inline>
        </w:drawing>
      </w:r>
    </w:p>
    <w:p w14:paraId="757264BB" w14:textId="408F5484" w:rsidR="00276030" w:rsidRPr="00276030" w:rsidRDefault="00276030" w:rsidP="00276030">
      <w:pPr>
        <w:jc w:val="center"/>
        <w:rPr>
          <w:rFonts w:eastAsia="Times New Roman" w:cs="Times New Roman"/>
          <w:sz w:val="24"/>
          <w:lang w:val="nb-NO"/>
        </w:rPr>
      </w:pPr>
      <w:r w:rsidRPr="00D50F83">
        <w:rPr>
          <w:rFonts w:eastAsia="Times New Roman" w:cs="Times New Roman"/>
          <w:b/>
          <w:sz w:val="24"/>
          <w:szCs w:val="22"/>
          <w:lang w:val="id"/>
        </w:rPr>
        <w:t>Gambar</w:t>
      </w:r>
      <w:r w:rsidRPr="00D50F83">
        <w:rPr>
          <w:rFonts w:eastAsia="Times New Roman" w:cs="Times New Roman"/>
          <w:b/>
          <w:spacing w:val="-6"/>
          <w:sz w:val="24"/>
          <w:szCs w:val="22"/>
          <w:lang w:val="id"/>
        </w:rPr>
        <w:t xml:space="preserve"> </w:t>
      </w:r>
      <w:r w:rsidRPr="00D50F83">
        <w:rPr>
          <w:rFonts w:eastAsia="Times New Roman" w:cs="Times New Roman"/>
          <w:b/>
          <w:sz w:val="24"/>
          <w:szCs w:val="22"/>
          <w:lang w:val="id"/>
        </w:rPr>
        <w:t>1.</w:t>
      </w:r>
      <w:r w:rsidRPr="00D50F83">
        <w:rPr>
          <w:rFonts w:eastAsia="Times New Roman" w:cs="Times New Roman"/>
          <w:b/>
          <w:spacing w:val="-3"/>
          <w:sz w:val="24"/>
          <w:szCs w:val="22"/>
          <w:lang w:val="id"/>
        </w:rPr>
        <w:t xml:space="preserve"> </w:t>
      </w:r>
      <w:r w:rsidRPr="00D50F83">
        <w:rPr>
          <w:rFonts w:eastAsia="Times New Roman" w:cs="Times New Roman"/>
          <w:bCs/>
          <w:sz w:val="24"/>
          <w:szCs w:val="22"/>
          <w:lang w:val="id"/>
        </w:rPr>
        <w:t>Grafik</w:t>
      </w:r>
      <w:r w:rsidRPr="00D50F83">
        <w:rPr>
          <w:rFonts w:eastAsia="Times New Roman" w:cs="Times New Roman"/>
          <w:bCs/>
          <w:spacing w:val="-4"/>
          <w:sz w:val="24"/>
          <w:szCs w:val="22"/>
          <w:lang w:val="id"/>
        </w:rPr>
        <w:t xml:space="preserve"> </w:t>
      </w:r>
      <w:r w:rsidRPr="00D50F83">
        <w:rPr>
          <w:rFonts w:eastAsia="Times New Roman" w:cs="Times New Roman"/>
          <w:bCs/>
          <w:sz w:val="24"/>
          <w:szCs w:val="22"/>
          <w:lang w:val="id"/>
        </w:rPr>
        <w:t>Peningkatan</w:t>
      </w:r>
      <w:r w:rsidRPr="00D50F83">
        <w:rPr>
          <w:rFonts w:eastAsia="Times New Roman" w:cs="Times New Roman"/>
          <w:bCs/>
          <w:spacing w:val="-5"/>
          <w:sz w:val="24"/>
          <w:szCs w:val="22"/>
          <w:lang w:val="id"/>
        </w:rPr>
        <w:t xml:space="preserve"> </w:t>
      </w:r>
      <w:r w:rsidRPr="00D50F83">
        <w:rPr>
          <w:rFonts w:eastAsia="Times New Roman" w:cs="Times New Roman"/>
          <w:bCs/>
          <w:sz w:val="24"/>
          <w:szCs w:val="22"/>
          <w:lang w:val="id"/>
        </w:rPr>
        <w:t>Kemampuan</w:t>
      </w:r>
      <w:r w:rsidRPr="00D50F83">
        <w:rPr>
          <w:rFonts w:eastAsia="Times New Roman" w:cs="Times New Roman"/>
          <w:bCs/>
          <w:spacing w:val="-5"/>
          <w:sz w:val="24"/>
          <w:szCs w:val="22"/>
          <w:lang w:val="id"/>
        </w:rPr>
        <w:t xml:space="preserve"> </w:t>
      </w:r>
      <w:r w:rsidRPr="00D50F83">
        <w:rPr>
          <w:rFonts w:eastAsia="Times New Roman" w:cs="Times New Roman"/>
          <w:bCs/>
          <w:sz w:val="24"/>
          <w:szCs w:val="22"/>
          <w:lang w:val="id"/>
        </w:rPr>
        <w:t>Mengenal</w:t>
      </w:r>
      <w:r w:rsidRPr="00D50F83">
        <w:rPr>
          <w:rFonts w:eastAsia="Times New Roman" w:cs="Times New Roman"/>
          <w:bCs/>
          <w:spacing w:val="-5"/>
          <w:sz w:val="24"/>
          <w:szCs w:val="22"/>
          <w:lang w:val="id"/>
        </w:rPr>
        <w:t xml:space="preserve"> </w:t>
      </w:r>
      <w:r w:rsidRPr="00D50F83">
        <w:rPr>
          <w:rFonts w:eastAsia="Times New Roman" w:cs="Times New Roman"/>
          <w:bCs/>
          <w:sz w:val="24"/>
          <w:szCs w:val="22"/>
          <w:lang w:val="id"/>
        </w:rPr>
        <w:t>Angka</w:t>
      </w:r>
      <w:r w:rsidRPr="00D50F83">
        <w:rPr>
          <w:rFonts w:eastAsia="Times New Roman" w:cs="Times New Roman"/>
          <w:bCs/>
          <w:spacing w:val="-5"/>
          <w:sz w:val="24"/>
          <w:szCs w:val="22"/>
          <w:lang w:val="id"/>
        </w:rPr>
        <w:t xml:space="preserve"> </w:t>
      </w:r>
      <w:r w:rsidRPr="00D50F83">
        <w:rPr>
          <w:rFonts w:eastAsia="Times New Roman" w:cs="Times New Roman"/>
          <w:bCs/>
          <w:sz w:val="24"/>
          <w:szCs w:val="22"/>
          <w:lang w:val="id"/>
        </w:rPr>
        <w:t>Anak</w:t>
      </w:r>
      <w:r w:rsidRPr="00D50F83">
        <w:rPr>
          <w:rFonts w:eastAsia="Times New Roman" w:cs="Times New Roman"/>
          <w:bCs/>
          <w:spacing w:val="-7"/>
          <w:sz w:val="24"/>
          <w:szCs w:val="22"/>
          <w:lang w:val="id"/>
        </w:rPr>
        <w:t xml:space="preserve"> </w:t>
      </w:r>
      <w:r w:rsidRPr="00D50F83">
        <w:rPr>
          <w:rFonts w:eastAsia="Times New Roman" w:cs="Times New Roman"/>
          <w:bCs/>
          <w:sz w:val="24"/>
          <w:szCs w:val="22"/>
          <w:lang w:val="id"/>
        </w:rPr>
        <w:t>Melalui</w:t>
      </w:r>
      <w:r w:rsidRPr="00D50F83">
        <w:rPr>
          <w:rFonts w:eastAsia="Times New Roman" w:cs="Times New Roman"/>
          <w:bCs/>
          <w:spacing w:val="-5"/>
          <w:sz w:val="24"/>
          <w:szCs w:val="22"/>
          <w:lang w:val="id"/>
        </w:rPr>
        <w:t xml:space="preserve"> </w:t>
      </w:r>
      <w:r w:rsidRPr="00D50F83">
        <w:rPr>
          <w:rFonts w:eastAsia="Times New Roman" w:cs="Times New Roman"/>
          <w:bCs/>
          <w:sz w:val="24"/>
          <w:szCs w:val="22"/>
          <w:lang w:val="id"/>
        </w:rPr>
        <w:t>Media Kartu Angka</w:t>
      </w:r>
    </w:p>
    <w:p w14:paraId="29A84167" w14:textId="763D1066" w:rsidR="00276030" w:rsidRDefault="00276030" w:rsidP="00276030">
      <w:pPr>
        <w:ind w:left="1134"/>
        <w:rPr>
          <w:rFonts w:eastAsia="Times New Roman" w:cs="Times New Roman"/>
          <w:sz w:val="24"/>
          <w:lang w:val="id"/>
        </w:rPr>
      </w:pPr>
    </w:p>
    <w:p w14:paraId="3942E644" w14:textId="77777777" w:rsidR="00276030" w:rsidRDefault="00276030" w:rsidP="00276030">
      <w:pPr>
        <w:rPr>
          <w:rFonts w:eastAsia="Times New Roman" w:cs="Times New Roman"/>
          <w:sz w:val="24"/>
          <w:lang w:val="id"/>
        </w:rPr>
      </w:pPr>
    </w:p>
    <w:p w14:paraId="52F56626" w14:textId="77777777" w:rsidR="00276030" w:rsidRPr="00276030" w:rsidRDefault="00276030" w:rsidP="00276030">
      <w:pPr>
        <w:rPr>
          <w:rFonts w:eastAsia="Times New Roman" w:cs="Times New Roman"/>
          <w:sz w:val="24"/>
          <w:lang w:val="id"/>
        </w:rPr>
      </w:pPr>
      <w:r w:rsidRPr="00276030">
        <w:rPr>
          <w:rFonts w:eastAsia="Times New Roman" w:cs="Times New Roman"/>
          <w:sz w:val="24"/>
          <w:lang w:val="id"/>
        </w:rPr>
        <w:t>Anak terlihat lebih percaya diri saat maju ke depan untuk menyebutkan angka, dan suasana kelas menjadi lebih hidup dan menyenangkan. Hal ini sesuai dengan pendapat (Sari &amp; Wulandari, 2022) bahwa pembelajaran berbasis permainan dapat meningkatkan motivasi serta keterlibatan anak dalam memahami konsep kognitif dasar, termasuk pengenalan angka.</w:t>
      </w:r>
    </w:p>
    <w:p w14:paraId="1D679F1F" w14:textId="26B1D723" w:rsidR="00276030" w:rsidRDefault="00276030" w:rsidP="00276030">
      <w:pPr>
        <w:rPr>
          <w:rFonts w:eastAsia="Times New Roman" w:cs="Times New Roman"/>
          <w:sz w:val="24"/>
          <w:lang w:val="id"/>
        </w:rPr>
      </w:pPr>
      <w:r w:rsidRPr="00276030">
        <w:rPr>
          <w:rFonts w:eastAsia="Times New Roman" w:cs="Times New Roman"/>
          <w:sz w:val="24"/>
          <w:lang w:val="id"/>
        </w:rPr>
        <w:t>Hasil penelitian ini menunjukkan bahwa media kartu angka efektif meningkatkan kemampuan kognitif anak usia dini dalam mengenal angka 1–10. Peningkatan ini dipengaruhi oleh sifat media yang konkret, menarik, dan mudah digunakan dalam kegiatan bermain sambil belajar. Anak usia dini belajar lebih baik melalui benda nyata dan visual yang dapat disentuh dan dilihat langsung (Mulyani, 2021).</w:t>
      </w:r>
      <w:r>
        <w:rPr>
          <w:rFonts w:eastAsia="Times New Roman" w:cs="Times New Roman"/>
          <w:sz w:val="24"/>
          <w:lang w:val="id"/>
        </w:rPr>
        <w:t xml:space="preserve"> </w:t>
      </w:r>
      <w:r w:rsidRPr="00276030">
        <w:rPr>
          <w:rFonts w:eastAsia="Times New Roman" w:cs="Times New Roman"/>
          <w:sz w:val="24"/>
          <w:lang w:val="id"/>
        </w:rPr>
        <w:t xml:space="preserve">Hasil temuan ini sejalan dengan teori perkembangan kognitif Jean </w:t>
      </w:r>
      <w:proofErr w:type="spellStart"/>
      <w:r w:rsidRPr="00276030">
        <w:rPr>
          <w:rFonts w:eastAsia="Times New Roman" w:cs="Times New Roman"/>
          <w:sz w:val="24"/>
          <w:lang w:val="id"/>
        </w:rPr>
        <w:t>Piaget</w:t>
      </w:r>
      <w:proofErr w:type="spellEnd"/>
      <w:r w:rsidRPr="00276030">
        <w:rPr>
          <w:rFonts w:eastAsia="Times New Roman" w:cs="Times New Roman"/>
          <w:sz w:val="24"/>
          <w:lang w:val="id"/>
        </w:rPr>
        <w:t xml:space="preserve">, yang menyatakan bahwa anak usia 5–6 tahun berada pada tahap </w:t>
      </w:r>
      <w:proofErr w:type="spellStart"/>
      <w:r w:rsidRPr="00276030">
        <w:rPr>
          <w:rFonts w:eastAsia="Times New Roman" w:cs="Times New Roman"/>
          <w:sz w:val="24"/>
          <w:lang w:val="id"/>
        </w:rPr>
        <w:t>praoperasional</w:t>
      </w:r>
      <w:proofErr w:type="spellEnd"/>
      <w:r w:rsidRPr="00276030">
        <w:rPr>
          <w:rFonts w:eastAsia="Times New Roman" w:cs="Times New Roman"/>
          <w:sz w:val="24"/>
          <w:lang w:val="id"/>
        </w:rPr>
        <w:t>, di mana mereka belajar melalui aktivitas konkret dan pengalaman langsung (Susanto, 2020). Melalui kartu angka, anak mampu menghubungkan simbol angka dengan jumlah benda yang nyata, sehingga pemahaman konsep bilangan terbentuk secara alami.</w:t>
      </w:r>
    </w:p>
    <w:p w14:paraId="31C41996" w14:textId="77777777" w:rsidR="00276030" w:rsidRPr="00276030" w:rsidRDefault="00276030" w:rsidP="00276030">
      <w:pPr>
        <w:rPr>
          <w:rFonts w:eastAsia="Times New Roman" w:cs="Times New Roman"/>
          <w:sz w:val="24"/>
          <w:lang w:val="id"/>
        </w:rPr>
      </w:pPr>
    </w:p>
    <w:p w14:paraId="2B50221C" w14:textId="77777777" w:rsidR="00276030" w:rsidRDefault="00276030" w:rsidP="00276030">
      <w:pPr>
        <w:rPr>
          <w:rFonts w:eastAsia="Times New Roman" w:cs="Times New Roman"/>
          <w:sz w:val="24"/>
          <w:lang w:val="id"/>
        </w:rPr>
      </w:pPr>
      <w:r w:rsidRPr="00276030">
        <w:rPr>
          <w:rFonts w:eastAsia="Times New Roman" w:cs="Times New Roman"/>
          <w:sz w:val="24"/>
          <w:lang w:val="id"/>
        </w:rPr>
        <w:t>Selain itu, keberhasilan penerapan media kartu angka juga tidak terlepas dari peran guru dalam mengelola kegiatan pembelajaran. Guru yang kreatif dan sabar dalam memberikan stimulus akan membantu anak lebih cepat memahami materi. Guru berperan dalam menciptakan suasana belajar yang kondusif dan menyenangkan. Hal ini sejalan dengan hasil penelitian Rahmawati (2021) yang menunjukkan bahwa keterampilan guru dalam menggunakan media edukatif sangat berpengaruh terhadap peningkatan hasil belajar anak usia dini.</w:t>
      </w:r>
    </w:p>
    <w:p w14:paraId="36B3E977" w14:textId="77777777" w:rsidR="00276030" w:rsidRPr="00276030" w:rsidRDefault="00276030" w:rsidP="00276030">
      <w:pPr>
        <w:rPr>
          <w:rFonts w:eastAsia="Times New Roman" w:cs="Times New Roman"/>
          <w:sz w:val="24"/>
          <w:lang w:val="id"/>
        </w:rPr>
      </w:pPr>
    </w:p>
    <w:p w14:paraId="5053E98C" w14:textId="4E1AB126" w:rsidR="00276030" w:rsidRDefault="00276030" w:rsidP="00276030">
      <w:pPr>
        <w:rPr>
          <w:rFonts w:eastAsia="Times New Roman" w:cs="Times New Roman"/>
          <w:sz w:val="24"/>
          <w:lang w:val="id"/>
        </w:rPr>
      </w:pPr>
      <w:r w:rsidRPr="00276030">
        <w:rPr>
          <w:rFonts w:eastAsia="Times New Roman" w:cs="Times New Roman"/>
          <w:sz w:val="24"/>
          <w:lang w:val="id"/>
        </w:rPr>
        <w:t>Temuan penelitian ini juga diperkuat oleh hasil penelitian terdahulu oleh Lestari (2020) yang membuktikan bahwa penggunaan media kartu angka dapat meningkatkan kemampuan anak dalam mengenal lambang bilangan secara signifikan di TK kelompok B. Dalam konteks penelitian ini, peningkatan yang terjadi tidak hanya pada kemampuan mengenal lambang angka, tetapi juga kemampuan menghubungkan angka dengan benda konkret serta keterampilan sosial saat berinteraksi.</w:t>
      </w:r>
      <w:r>
        <w:rPr>
          <w:rFonts w:eastAsia="Times New Roman" w:cs="Times New Roman"/>
          <w:sz w:val="24"/>
          <w:lang w:val="id"/>
        </w:rPr>
        <w:t xml:space="preserve"> </w:t>
      </w:r>
      <w:r w:rsidRPr="00276030">
        <w:rPr>
          <w:rFonts w:eastAsia="Times New Roman" w:cs="Times New Roman"/>
          <w:sz w:val="24"/>
          <w:lang w:val="id"/>
        </w:rPr>
        <w:t>Dengan demikian, dapat disimpulkan bahwa media kartu angka bukan hanya alat bantu pembelajaran kognitif, melainkan juga sarana pembentukan karakter belajar anak. Anak menjadi lebih mandiri, terampil, dan berani dalam berpartisipasi. Hal ini mendukung temuan Rahayu (2022) yang menyatakan bahwa pembelajaran aktif dan menyenangkan dapat menumbuhkan rasa percaya diri anak serta meningkatkan hasil belajar.</w:t>
      </w:r>
    </w:p>
    <w:p w14:paraId="12644767" w14:textId="77777777" w:rsidR="00276030" w:rsidRDefault="00276030" w:rsidP="00276030">
      <w:pPr>
        <w:rPr>
          <w:rFonts w:eastAsia="Times New Roman" w:cs="Times New Roman"/>
          <w:sz w:val="24"/>
          <w:lang w:val="id"/>
        </w:rPr>
      </w:pPr>
    </w:p>
    <w:p w14:paraId="5EF7A07E" w14:textId="77777777" w:rsidR="00BB5239" w:rsidRDefault="00BB5239" w:rsidP="00BB5239">
      <w:pPr>
        <w:pStyle w:val="Judul1"/>
        <w:numPr>
          <w:ilvl w:val="0"/>
          <w:numId w:val="0"/>
        </w:numPr>
        <w:ind w:left="360" w:hanging="360"/>
      </w:pPr>
      <w:r>
        <w:t>KESIMPULAN DAN SARAN</w:t>
      </w:r>
    </w:p>
    <w:p w14:paraId="53A5FDCA" w14:textId="77777777" w:rsidR="00276030" w:rsidRDefault="00276030" w:rsidP="00276030">
      <w:pPr>
        <w:rPr>
          <w:rFonts w:eastAsia="Times New Roman" w:cs="Times New Roman"/>
          <w:sz w:val="24"/>
          <w:lang w:val="id"/>
        </w:rPr>
      </w:pPr>
      <w:r w:rsidRPr="00276030">
        <w:rPr>
          <w:rFonts w:eastAsia="Times New Roman" w:cs="Times New Roman"/>
          <w:sz w:val="24"/>
          <w:lang w:val="id"/>
        </w:rPr>
        <w:t xml:space="preserve">Berdasarkan hasil penelitian dan pembahasan yang telah dilakukan, dapat disimpulkan bahwa penggunaan media kartu angka memiliki pengaruh yang signifikan dalam pembelajaran anak kelompok B di pendidikan anak usia dini. Pertama, media kartu angka terbukti efektif dalam meningkatkan kemampuan anak mengenal angka 1–10, yang dibuktikan dengan peningkatan rata-rata kemampuan anak dari 33% pada </w:t>
      </w:r>
      <w:proofErr w:type="spellStart"/>
      <w:r w:rsidRPr="00276030">
        <w:rPr>
          <w:rFonts w:eastAsia="Times New Roman" w:cs="Times New Roman"/>
          <w:sz w:val="24"/>
          <w:lang w:val="id"/>
        </w:rPr>
        <w:t>pra</w:t>
      </w:r>
      <w:proofErr w:type="spellEnd"/>
      <w:r w:rsidRPr="00276030">
        <w:rPr>
          <w:rFonts w:eastAsia="Times New Roman" w:cs="Times New Roman"/>
          <w:sz w:val="24"/>
          <w:lang w:val="id"/>
        </w:rPr>
        <w:t xml:space="preserve"> tindakan menjadi 87% pada siklus II setelah penerapan media tersebut. Selain itu, penggunaan media kartu angka juga menumbuhkan motivasi dan minat belajar anak. Anak-anak menjadi lebih aktif, antusias, dan bersemangat mengikuti kegiatan pembelajaran karena media yang digunakan bersifat menarik dan menyenangkan. Media ini membantu anak memahami konsep bilangan secara konkret; melalui kegiatan mencocokkan angka dengan jumlah benda nyata, anak dapat membangun pemahaman dasar mengenai hubungan antara simbol angka dan maknanya.</w:t>
      </w:r>
    </w:p>
    <w:p w14:paraId="19CF6F3C" w14:textId="77777777" w:rsidR="00276030" w:rsidRPr="00276030" w:rsidRDefault="00276030" w:rsidP="00276030">
      <w:pPr>
        <w:rPr>
          <w:rFonts w:eastAsia="Times New Roman" w:cs="Times New Roman"/>
          <w:sz w:val="24"/>
          <w:lang w:val="id"/>
        </w:rPr>
      </w:pPr>
    </w:p>
    <w:p w14:paraId="3C625D0E" w14:textId="22061C9B" w:rsidR="00C01B7D" w:rsidRPr="00276030" w:rsidRDefault="00276030" w:rsidP="00276030">
      <w:pPr>
        <w:rPr>
          <w:rFonts w:eastAsia="Times New Roman" w:cs="Times New Roman"/>
          <w:sz w:val="24"/>
          <w:lang w:val="id"/>
        </w:rPr>
      </w:pPr>
      <w:r w:rsidRPr="00276030">
        <w:rPr>
          <w:rFonts w:eastAsia="Times New Roman" w:cs="Times New Roman"/>
          <w:sz w:val="24"/>
          <w:lang w:val="id"/>
        </w:rPr>
        <w:t xml:space="preserve">Peran guru juga terbukti sangat menentukan keberhasilan penggunaan media kartu angka. Guru yang kreatif, sabar, dan komunikatif mampu menciptakan suasana belajar yang kondusif, menyenangkan, dan memotivasi anak untuk berpartisipasi aktif. Dampak positif media ini tidak hanya terlihat pada aspek kognitif, tetapi juga pada aspek sosial dan emosional anak. Anak menjadi lebih percaya diri, mampu bekerja sama, serta menunjukkan sikap saling menghargai saat belajar secara berkelompok. Secara keseluruhan, penggunaan media kartu angka dapat dijadikan alternatif strategi pembelajaran yang efektif di PAUD. Media ini mudah digunakan, tidak memerlukan biaya besar, dan mampu menciptakan pengalaman belajar yang bermakna serta menyenangkan bagi anak. Berdasarkan kesimpulan </w:t>
      </w:r>
      <w:proofErr w:type="spellStart"/>
      <w:r w:rsidRPr="00276030">
        <w:rPr>
          <w:rFonts w:eastAsia="Times New Roman" w:cs="Times New Roman"/>
          <w:sz w:val="24"/>
          <w:lang w:val="id"/>
        </w:rPr>
        <w:t>diatas</w:t>
      </w:r>
      <w:proofErr w:type="spellEnd"/>
      <w:r w:rsidRPr="00276030">
        <w:rPr>
          <w:rFonts w:eastAsia="Times New Roman" w:cs="Times New Roman"/>
          <w:sz w:val="24"/>
          <w:lang w:val="id"/>
        </w:rPr>
        <w:t xml:space="preserve"> , disarankan agar guru PAUD dapat memanfaatkan media kartu angka secara lebih kreatif dan variatif dalam kegiatan pembelajaran mengenal angka. Guru diharapkan terus mengembangkan ide-ide pembelajaran yang menarik agar motivasi dan antusiasme anak tetap terjaga. Selain itu, pelatihan atau kegiatan berbagi praktik baik antar guru dapat dilakukan untuk meningkatkan kemampuan dalam merancang dan menggunakan media pembelajaran yang sesuai dengan karakteristik anak. Sekolah juga diharapkan mendukung penyediaan sarana dan lingkungan belajar yang mendukung penerapan media kartu angka sehingga proses pembelajaran dapat berjalan lebih optimal dan menyenangkan bagi anak.</w:t>
      </w:r>
    </w:p>
    <w:p w14:paraId="24B96532" w14:textId="5FFCD90A" w:rsidR="00B2768B" w:rsidRDefault="00B2768B" w:rsidP="00FD645F">
      <w:pPr>
        <w:pStyle w:val="Acknowledgement"/>
        <w:rPr>
          <w:rFonts w:eastAsiaTheme="minorHAnsi" w:cstheme="minorBidi"/>
          <w:b w:val="0"/>
          <w:bCs w:val="0"/>
          <w:sz w:val="20"/>
          <w:szCs w:val="28"/>
        </w:rPr>
      </w:pPr>
      <w:r w:rsidRPr="00276030">
        <w:rPr>
          <w:lang w:val="nb-NO"/>
        </w:rPr>
        <w:t>DAFTAR PUSTAKA</w:t>
      </w:r>
    </w:p>
    <w:p w14:paraId="6DCF034A" w14:textId="642C51C1" w:rsidR="00276030" w:rsidRPr="00276030" w:rsidRDefault="00FD645F" w:rsidP="00276030">
      <w:pPr>
        <w:widowControl w:val="0"/>
        <w:autoSpaceDE w:val="0"/>
        <w:autoSpaceDN w:val="0"/>
        <w:adjustRightInd w:val="0"/>
        <w:spacing w:before="240" w:after="240" w:line="240" w:lineRule="auto"/>
        <w:ind w:left="480" w:hanging="480"/>
        <w:rPr>
          <w:rFonts w:cs="Times New Roman"/>
          <w:noProof/>
          <w:sz w:val="20"/>
          <w:lang w:val="id"/>
        </w:rPr>
      </w:pPr>
      <w:r>
        <w:rPr>
          <w:sz w:val="20"/>
          <w:szCs w:val="28"/>
        </w:rPr>
        <w:fldChar w:fldCharType="begin" w:fldLock="1"/>
      </w:r>
      <w:r w:rsidRPr="00276030">
        <w:rPr>
          <w:sz w:val="20"/>
          <w:szCs w:val="28"/>
          <w:lang w:val="en-ID"/>
        </w:rPr>
        <w:instrText xml:space="preserve">ADDIN Mendeley Bibliography CSL_BIBLIOGRAPHY </w:instrText>
      </w:r>
      <w:r>
        <w:rPr>
          <w:sz w:val="20"/>
          <w:szCs w:val="28"/>
        </w:rPr>
        <w:fldChar w:fldCharType="separate"/>
      </w:r>
      <w:r w:rsidR="00276030" w:rsidRPr="00276030">
        <w:rPr>
          <w:rFonts w:eastAsia="Times New Roman" w:cs="Times New Roman"/>
          <w:sz w:val="24"/>
          <w:lang w:val="id" w:eastAsia="en-ID"/>
        </w:rPr>
        <w:t xml:space="preserve"> </w:t>
      </w:r>
      <w:r w:rsidR="00276030" w:rsidRPr="00276030">
        <w:rPr>
          <w:rFonts w:cs="Times New Roman"/>
          <w:noProof/>
          <w:sz w:val="20"/>
          <w:lang w:val="id"/>
        </w:rPr>
        <w:t xml:space="preserve">Creswell, J. W. (2018). </w:t>
      </w:r>
      <w:r w:rsidR="00276030" w:rsidRPr="00276030">
        <w:rPr>
          <w:rFonts w:cs="Times New Roman"/>
          <w:i/>
          <w:noProof/>
          <w:sz w:val="20"/>
          <w:lang w:val="id"/>
        </w:rPr>
        <w:t xml:space="preserve">Research Design: Qualitative, Quantitative, and Mixed Methods Approaches </w:t>
      </w:r>
      <w:r w:rsidR="00276030" w:rsidRPr="00276030">
        <w:rPr>
          <w:rFonts w:cs="Times New Roman"/>
          <w:noProof/>
          <w:sz w:val="20"/>
          <w:lang w:val="id"/>
        </w:rPr>
        <w:t>(5th ed.). Thousand Oaks, CA: Sage Publications.</w:t>
      </w:r>
    </w:p>
    <w:p w14:paraId="39BE276B" w14:textId="77777777" w:rsidR="00276030" w:rsidRPr="00276030" w:rsidRDefault="00276030" w:rsidP="00276030">
      <w:pPr>
        <w:widowControl w:val="0"/>
        <w:autoSpaceDE w:val="0"/>
        <w:autoSpaceDN w:val="0"/>
        <w:adjustRightInd w:val="0"/>
        <w:spacing w:before="240" w:after="240" w:line="240" w:lineRule="auto"/>
        <w:ind w:left="480" w:hanging="480"/>
        <w:rPr>
          <w:rFonts w:cs="Times New Roman"/>
          <w:noProof/>
          <w:sz w:val="20"/>
          <w:lang w:val="id"/>
        </w:rPr>
      </w:pPr>
      <w:r w:rsidRPr="00276030">
        <w:rPr>
          <w:rFonts w:cs="Times New Roman"/>
          <w:noProof/>
          <w:sz w:val="20"/>
          <w:lang w:val="id"/>
        </w:rPr>
        <w:t xml:space="preserve">Fitriyani, R. (2020). </w:t>
      </w:r>
      <w:r w:rsidRPr="00276030">
        <w:rPr>
          <w:rFonts w:cs="Times New Roman"/>
          <w:i/>
          <w:noProof/>
          <w:sz w:val="20"/>
          <w:lang w:val="id"/>
        </w:rPr>
        <w:t>Penggunaan Media Pembelajaran dalam Meningkatkan Kemampuan Kognitif Anak Usia Dini</w:t>
      </w:r>
      <w:r w:rsidRPr="00276030">
        <w:rPr>
          <w:rFonts w:cs="Times New Roman"/>
          <w:noProof/>
          <w:sz w:val="20"/>
          <w:lang w:val="id"/>
        </w:rPr>
        <w:t>. Jurnal Pendidikan Anak Usia Dini, 4(2), 45–52.</w:t>
      </w:r>
    </w:p>
    <w:p w14:paraId="4EFAFF53" w14:textId="77777777" w:rsidR="00276030" w:rsidRPr="00276030" w:rsidRDefault="00276030" w:rsidP="00276030">
      <w:pPr>
        <w:widowControl w:val="0"/>
        <w:autoSpaceDE w:val="0"/>
        <w:autoSpaceDN w:val="0"/>
        <w:adjustRightInd w:val="0"/>
        <w:spacing w:before="240" w:after="240" w:line="240" w:lineRule="auto"/>
        <w:ind w:left="480" w:hanging="480"/>
        <w:rPr>
          <w:rFonts w:cs="Times New Roman"/>
          <w:noProof/>
          <w:sz w:val="20"/>
          <w:lang w:val="id"/>
        </w:rPr>
      </w:pPr>
      <w:r w:rsidRPr="00276030">
        <w:rPr>
          <w:rFonts w:cs="Times New Roman"/>
          <w:noProof/>
          <w:sz w:val="20"/>
          <w:lang w:val="id"/>
        </w:rPr>
        <w:t xml:space="preserve">Gunawan, H. (2020). </w:t>
      </w:r>
      <w:r w:rsidRPr="00276030">
        <w:rPr>
          <w:rFonts w:cs="Times New Roman"/>
          <w:i/>
          <w:noProof/>
          <w:sz w:val="20"/>
          <w:lang w:val="id"/>
        </w:rPr>
        <w:t>Strategi Guru dalam Mengembangkan Kreativitas Pembelajaran di PAUD</w:t>
      </w:r>
      <w:r w:rsidRPr="00276030">
        <w:rPr>
          <w:rFonts w:cs="Times New Roman"/>
          <w:noProof/>
          <w:sz w:val="20"/>
          <w:lang w:val="id"/>
        </w:rPr>
        <w:t xml:space="preserve">. Jurnal Pendidikan dan Pengajaran, 5(1), 12–21.Hapsari, A. D. (2020). </w:t>
      </w:r>
      <w:r w:rsidRPr="00276030">
        <w:rPr>
          <w:rFonts w:cs="Times New Roman"/>
          <w:i/>
          <w:noProof/>
          <w:sz w:val="20"/>
          <w:lang w:val="id"/>
        </w:rPr>
        <w:t>Pembelajaran Berbasis Bermain pada Anak Usia Dini</w:t>
      </w:r>
      <w:r w:rsidRPr="00276030">
        <w:rPr>
          <w:rFonts w:cs="Times New Roman"/>
          <w:noProof/>
          <w:sz w:val="20"/>
          <w:lang w:val="id"/>
        </w:rPr>
        <w:t>. Jurnal Pendidikan Anak, 9(1), 33–40.</w:t>
      </w:r>
    </w:p>
    <w:p w14:paraId="0E21E99F" w14:textId="77777777" w:rsidR="00276030" w:rsidRPr="00276030" w:rsidRDefault="00276030" w:rsidP="00276030">
      <w:pPr>
        <w:widowControl w:val="0"/>
        <w:autoSpaceDE w:val="0"/>
        <w:autoSpaceDN w:val="0"/>
        <w:adjustRightInd w:val="0"/>
        <w:spacing w:before="240" w:after="240" w:line="240" w:lineRule="auto"/>
        <w:ind w:left="480" w:hanging="480"/>
        <w:rPr>
          <w:rFonts w:cs="Times New Roman"/>
          <w:noProof/>
          <w:sz w:val="20"/>
          <w:lang w:val="id"/>
        </w:rPr>
      </w:pPr>
      <w:r w:rsidRPr="00276030">
        <w:rPr>
          <w:rFonts w:cs="Times New Roman"/>
          <w:noProof/>
          <w:sz w:val="20"/>
          <w:lang w:val="id"/>
        </w:rPr>
        <w:t xml:space="preserve">Hapsari, D. (2020). </w:t>
      </w:r>
      <w:r w:rsidRPr="00276030">
        <w:rPr>
          <w:rFonts w:cs="Times New Roman"/>
          <w:i/>
          <w:noProof/>
          <w:sz w:val="20"/>
          <w:lang w:val="id"/>
        </w:rPr>
        <w:t>Pendekatan Bermain dalam Pembelajaran Anak Usia Dini</w:t>
      </w:r>
      <w:r w:rsidRPr="00276030">
        <w:rPr>
          <w:rFonts w:cs="Times New Roman"/>
          <w:noProof/>
          <w:sz w:val="20"/>
          <w:lang w:val="id"/>
        </w:rPr>
        <w:t>. Jurnal PAUD Cendekia, 4(1), 45–53.</w:t>
      </w:r>
    </w:p>
    <w:p w14:paraId="460C43C4" w14:textId="77777777" w:rsidR="00276030" w:rsidRPr="00276030" w:rsidRDefault="00276030" w:rsidP="00276030">
      <w:pPr>
        <w:widowControl w:val="0"/>
        <w:autoSpaceDE w:val="0"/>
        <w:autoSpaceDN w:val="0"/>
        <w:adjustRightInd w:val="0"/>
        <w:spacing w:before="240" w:after="240" w:line="240" w:lineRule="auto"/>
        <w:ind w:left="480" w:hanging="480"/>
        <w:rPr>
          <w:rFonts w:cs="Times New Roman"/>
          <w:noProof/>
          <w:sz w:val="20"/>
          <w:lang w:val="id"/>
        </w:rPr>
      </w:pPr>
      <w:r w:rsidRPr="00276030">
        <w:rPr>
          <w:rFonts w:cs="Times New Roman"/>
          <w:noProof/>
          <w:sz w:val="20"/>
          <w:lang w:val="id"/>
        </w:rPr>
        <w:t xml:space="preserve">Hidayat, A. (2019). </w:t>
      </w:r>
      <w:r w:rsidRPr="00276030">
        <w:rPr>
          <w:rFonts w:cs="Times New Roman"/>
          <w:i/>
          <w:noProof/>
          <w:sz w:val="20"/>
          <w:lang w:val="id"/>
        </w:rPr>
        <w:t>Efektivitas Media Kartu Angka terhadap Kemampuan Mengenal Bilangan Anak Usia Dini</w:t>
      </w:r>
      <w:r w:rsidRPr="00276030">
        <w:rPr>
          <w:rFonts w:cs="Times New Roman"/>
          <w:noProof/>
          <w:sz w:val="20"/>
          <w:lang w:val="id"/>
        </w:rPr>
        <w:t>. Jurnal Obsesi: Jurnal Pendidikan Anak Usia Dini, 3(2), 134–140.</w:t>
      </w:r>
    </w:p>
    <w:p w14:paraId="5F908939" w14:textId="77777777" w:rsidR="00276030" w:rsidRPr="00276030" w:rsidRDefault="00276030" w:rsidP="00276030">
      <w:pPr>
        <w:widowControl w:val="0"/>
        <w:autoSpaceDE w:val="0"/>
        <w:autoSpaceDN w:val="0"/>
        <w:adjustRightInd w:val="0"/>
        <w:spacing w:before="240" w:after="240" w:line="240" w:lineRule="auto"/>
        <w:ind w:left="480" w:hanging="480"/>
        <w:rPr>
          <w:rFonts w:cs="Times New Roman"/>
          <w:noProof/>
          <w:sz w:val="20"/>
          <w:lang w:val="id"/>
        </w:rPr>
      </w:pPr>
      <w:r w:rsidRPr="00276030">
        <w:rPr>
          <w:rFonts w:cs="Times New Roman"/>
          <w:noProof/>
          <w:sz w:val="20"/>
          <w:lang w:val="id"/>
        </w:rPr>
        <w:t xml:space="preserve">Kemendikbud. (2020). </w:t>
      </w:r>
      <w:r w:rsidRPr="00276030">
        <w:rPr>
          <w:rFonts w:cs="Times New Roman"/>
          <w:i/>
          <w:noProof/>
          <w:sz w:val="20"/>
          <w:lang w:val="id"/>
        </w:rPr>
        <w:t>Kurikulum Pendidikan Anak Usia Dini: Standar Tingkat Pencapaian Perkembangan Anak (STPPA)</w:t>
      </w:r>
      <w:r w:rsidRPr="00276030">
        <w:rPr>
          <w:rFonts w:cs="Times New Roman"/>
          <w:noProof/>
          <w:sz w:val="20"/>
          <w:lang w:val="id"/>
        </w:rPr>
        <w:t>. Kementerian Pendidikan dan Kebudayaan RI.</w:t>
      </w:r>
    </w:p>
    <w:p w14:paraId="46ED3370" w14:textId="77777777" w:rsidR="00276030" w:rsidRPr="00276030" w:rsidRDefault="00276030" w:rsidP="00276030">
      <w:pPr>
        <w:widowControl w:val="0"/>
        <w:autoSpaceDE w:val="0"/>
        <w:autoSpaceDN w:val="0"/>
        <w:adjustRightInd w:val="0"/>
        <w:spacing w:before="240" w:after="240" w:line="240" w:lineRule="auto"/>
        <w:ind w:left="480" w:hanging="480"/>
        <w:rPr>
          <w:rFonts w:cs="Times New Roman"/>
          <w:noProof/>
          <w:sz w:val="20"/>
          <w:lang w:val="id"/>
        </w:rPr>
      </w:pPr>
      <w:r w:rsidRPr="00276030">
        <w:rPr>
          <w:rFonts w:cs="Times New Roman"/>
          <w:noProof/>
          <w:sz w:val="20"/>
          <w:lang w:val="id"/>
        </w:rPr>
        <w:t xml:space="preserve">Lestari, D. (2020). </w:t>
      </w:r>
      <w:r w:rsidRPr="00276030">
        <w:rPr>
          <w:rFonts w:cs="Times New Roman"/>
          <w:i/>
          <w:noProof/>
          <w:sz w:val="20"/>
          <w:lang w:val="id"/>
        </w:rPr>
        <w:t>Peningkatan Kemampuan Mengenal Lambang Bilangan Melalui Media Kartu Angka pada Anak Kelompok B</w:t>
      </w:r>
      <w:r w:rsidRPr="00276030">
        <w:rPr>
          <w:rFonts w:cs="Times New Roman"/>
          <w:noProof/>
          <w:sz w:val="20"/>
          <w:lang w:val="id"/>
        </w:rPr>
        <w:t>. Jurnal Pendidikan Anak Usia Dini, 9(1), 45–53.</w:t>
      </w:r>
    </w:p>
    <w:p w14:paraId="14DB2077" w14:textId="77777777" w:rsidR="00276030" w:rsidRPr="00276030" w:rsidRDefault="00276030" w:rsidP="00276030">
      <w:pPr>
        <w:widowControl w:val="0"/>
        <w:autoSpaceDE w:val="0"/>
        <w:autoSpaceDN w:val="0"/>
        <w:adjustRightInd w:val="0"/>
        <w:spacing w:before="240" w:after="240" w:line="240" w:lineRule="auto"/>
        <w:ind w:left="480" w:hanging="480"/>
        <w:rPr>
          <w:rFonts w:cs="Times New Roman"/>
          <w:noProof/>
          <w:sz w:val="20"/>
          <w:lang w:val="id"/>
        </w:rPr>
      </w:pPr>
      <w:r w:rsidRPr="00276030">
        <w:rPr>
          <w:rFonts w:cs="Times New Roman"/>
          <w:noProof/>
          <w:sz w:val="20"/>
          <w:lang w:val="id"/>
        </w:rPr>
        <w:t xml:space="preserve">Lestari, W. (2020). </w:t>
      </w:r>
      <w:r w:rsidRPr="00276030">
        <w:rPr>
          <w:rFonts w:cs="Times New Roman"/>
          <w:i/>
          <w:noProof/>
          <w:sz w:val="20"/>
          <w:lang w:val="id"/>
        </w:rPr>
        <w:t>Peningkatan Kemampuan Mengenal Angka melalui Media Kartu Angka pada Anak Kelompok B</w:t>
      </w:r>
      <w:r w:rsidRPr="00276030">
        <w:rPr>
          <w:rFonts w:cs="Times New Roman"/>
          <w:noProof/>
          <w:sz w:val="20"/>
          <w:lang w:val="id"/>
        </w:rPr>
        <w:t>. Jurnal Ilmiah PAUD, 5(2), 23–30.</w:t>
      </w:r>
    </w:p>
    <w:p w14:paraId="3579215D" w14:textId="77777777" w:rsidR="00276030" w:rsidRPr="00276030" w:rsidRDefault="00276030" w:rsidP="00276030">
      <w:pPr>
        <w:widowControl w:val="0"/>
        <w:autoSpaceDE w:val="0"/>
        <w:autoSpaceDN w:val="0"/>
        <w:adjustRightInd w:val="0"/>
        <w:spacing w:before="240" w:after="240" w:line="240" w:lineRule="auto"/>
        <w:ind w:left="480" w:hanging="480"/>
        <w:rPr>
          <w:rFonts w:cs="Times New Roman"/>
          <w:noProof/>
          <w:sz w:val="20"/>
          <w:lang w:val="id"/>
        </w:rPr>
      </w:pPr>
      <w:r w:rsidRPr="00276030">
        <w:rPr>
          <w:rFonts w:cs="Times New Roman"/>
          <w:noProof/>
          <w:sz w:val="20"/>
          <w:lang w:val="id"/>
        </w:rPr>
        <w:t xml:space="preserve">Miles, M. B., Huberman, A. M., &amp; Saldaña, J. (2018). </w:t>
      </w:r>
      <w:r w:rsidRPr="00276030">
        <w:rPr>
          <w:rFonts w:cs="Times New Roman"/>
          <w:i/>
          <w:noProof/>
          <w:sz w:val="20"/>
          <w:lang w:val="id"/>
        </w:rPr>
        <w:t xml:space="preserve">Qualitative Data Analysis: A Methods Sourcebook </w:t>
      </w:r>
      <w:r w:rsidRPr="00276030">
        <w:rPr>
          <w:rFonts w:cs="Times New Roman"/>
          <w:noProof/>
          <w:sz w:val="20"/>
          <w:lang w:val="id"/>
        </w:rPr>
        <w:t>(4th ed.). Thousand Oaks, CA: Sage Publications.</w:t>
      </w:r>
    </w:p>
    <w:p w14:paraId="0301C61B" w14:textId="77777777" w:rsidR="00276030" w:rsidRPr="00276030" w:rsidRDefault="00276030" w:rsidP="00276030">
      <w:pPr>
        <w:widowControl w:val="0"/>
        <w:autoSpaceDE w:val="0"/>
        <w:autoSpaceDN w:val="0"/>
        <w:adjustRightInd w:val="0"/>
        <w:spacing w:before="240" w:after="240" w:line="240" w:lineRule="auto"/>
        <w:ind w:left="480" w:hanging="480"/>
        <w:rPr>
          <w:rFonts w:cs="Times New Roman"/>
          <w:noProof/>
          <w:sz w:val="20"/>
          <w:lang w:val="id"/>
        </w:rPr>
      </w:pPr>
      <w:r w:rsidRPr="00276030">
        <w:rPr>
          <w:rFonts w:cs="Times New Roman"/>
          <w:noProof/>
          <w:sz w:val="20"/>
          <w:lang w:val="id"/>
        </w:rPr>
        <w:t xml:space="preserve">Moleong, L. J. (2021). </w:t>
      </w:r>
      <w:r w:rsidRPr="00276030">
        <w:rPr>
          <w:rFonts w:cs="Times New Roman"/>
          <w:i/>
          <w:noProof/>
          <w:sz w:val="20"/>
          <w:lang w:val="id"/>
        </w:rPr>
        <w:t xml:space="preserve">Metodologi Penelitian Kualitatif </w:t>
      </w:r>
      <w:r w:rsidRPr="00276030">
        <w:rPr>
          <w:rFonts w:cs="Times New Roman"/>
          <w:noProof/>
          <w:sz w:val="20"/>
          <w:lang w:val="id"/>
        </w:rPr>
        <w:t>(Edisi Revisi). Bandung: Remaja Rosdakarya.</w:t>
      </w:r>
    </w:p>
    <w:p w14:paraId="76199AB3" w14:textId="77777777" w:rsidR="00276030" w:rsidRPr="00276030" w:rsidRDefault="00276030" w:rsidP="00276030">
      <w:pPr>
        <w:widowControl w:val="0"/>
        <w:autoSpaceDE w:val="0"/>
        <w:autoSpaceDN w:val="0"/>
        <w:adjustRightInd w:val="0"/>
        <w:spacing w:before="240" w:after="240" w:line="240" w:lineRule="auto"/>
        <w:ind w:left="480" w:hanging="480"/>
        <w:rPr>
          <w:rFonts w:cs="Times New Roman"/>
          <w:noProof/>
          <w:sz w:val="20"/>
          <w:lang w:val="id"/>
        </w:rPr>
      </w:pPr>
      <w:r w:rsidRPr="00276030">
        <w:rPr>
          <w:rFonts w:cs="Times New Roman"/>
          <w:noProof/>
          <w:sz w:val="20"/>
          <w:lang w:val="id"/>
        </w:rPr>
        <w:t xml:space="preserve">Mulyani, S. (2021). </w:t>
      </w:r>
      <w:r w:rsidRPr="00276030">
        <w:rPr>
          <w:rFonts w:cs="Times New Roman"/>
          <w:i/>
          <w:noProof/>
          <w:sz w:val="20"/>
          <w:lang w:val="id"/>
        </w:rPr>
        <w:t>Peningkatan Kemampuan Kognitif Anak Melalui Media Visual</w:t>
      </w:r>
      <w:r w:rsidRPr="00276030">
        <w:rPr>
          <w:rFonts w:cs="Times New Roman"/>
          <w:noProof/>
          <w:sz w:val="20"/>
          <w:lang w:val="id"/>
        </w:rPr>
        <w:t>. Jurnal Golden Age, 5(1), 14–22.</w:t>
      </w:r>
    </w:p>
    <w:p w14:paraId="4F50BB44" w14:textId="77777777" w:rsidR="00276030" w:rsidRPr="00276030" w:rsidRDefault="00276030" w:rsidP="00276030">
      <w:pPr>
        <w:widowControl w:val="0"/>
        <w:autoSpaceDE w:val="0"/>
        <w:autoSpaceDN w:val="0"/>
        <w:adjustRightInd w:val="0"/>
        <w:spacing w:before="240" w:after="240" w:line="240" w:lineRule="auto"/>
        <w:ind w:left="480" w:hanging="480"/>
        <w:rPr>
          <w:rFonts w:cs="Times New Roman"/>
          <w:noProof/>
          <w:sz w:val="20"/>
          <w:lang w:val="id"/>
        </w:rPr>
      </w:pPr>
      <w:r w:rsidRPr="00276030">
        <w:rPr>
          <w:rFonts w:cs="Times New Roman"/>
          <w:noProof/>
          <w:sz w:val="20"/>
          <w:lang w:val="id"/>
        </w:rPr>
        <w:t xml:space="preserve">Mulyani,  S.  (2021).  </w:t>
      </w:r>
      <w:r w:rsidRPr="00276030">
        <w:rPr>
          <w:rFonts w:cs="Times New Roman"/>
          <w:i/>
          <w:noProof/>
          <w:sz w:val="20"/>
          <w:lang w:val="id"/>
        </w:rPr>
        <w:t>Strategi  Pembelajaran  Kreatif  di  Pendidikan  Anak  Usia  Dini</w:t>
      </w:r>
      <w:r w:rsidRPr="00276030">
        <w:rPr>
          <w:rFonts w:cs="Times New Roman"/>
          <w:noProof/>
          <w:sz w:val="20"/>
          <w:lang w:val="id"/>
        </w:rPr>
        <w:t>.</w:t>
      </w:r>
    </w:p>
    <w:p w14:paraId="672D0262" w14:textId="77777777" w:rsidR="00276030" w:rsidRPr="00276030" w:rsidRDefault="00276030" w:rsidP="00276030">
      <w:pPr>
        <w:widowControl w:val="0"/>
        <w:autoSpaceDE w:val="0"/>
        <w:autoSpaceDN w:val="0"/>
        <w:adjustRightInd w:val="0"/>
        <w:spacing w:before="240" w:after="240" w:line="240" w:lineRule="auto"/>
        <w:ind w:left="480" w:hanging="480"/>
        <w:rPr>
          <w:rFonts w:cs="Times New Roman"/>
          <w:noProof/>
          <w:sz w:val="20"/>
          <w:lang w:val="id"/>
        </w:rPr>
      </w:pPr>
      <w:r w:rsidRPr="00276030">
        <w:rPr>
          <w:rFonts w:cs="Times New Roman"/>
          <w:noProof/>
          <w:sz w:val="20"/>
          <w:lang w:val="id"/>
        </w:rPr>
        <w:t>Yogyakarta: Deepublish.</w:t>
      </w:r>
    </w:p>
    <w:p w14:paraId="44C14BE8" w14:textId="77777777" w:rsidR="00276030" w:rsidRPr="00276030" w:rsidRDefault="00276030" w:rsidP="00276030">
      <w:pPr>
        <w:widowControl w:val="0"/>
        <w:autoSpaceDE w:val="0"/>
        <w:autoSpaceDN w:val="0"/>
        <w:adjustRightInd w:val="0"/>
        <w:spacing w:before="240" w:after="240" w:line="240" w:lineRule="auto"/>
        <w:ind w:left="480" w:hanging="480"/>
        <w:rPr>
          <w:rFonts w:cs="Times New Roman"/>
          <w:noProof/>
          <w:sz w:val="20"/>
          <w:lang w:val="id"/>
        </w:rPr>
      </w:pPr>
      <w:r w:rsidRPr="00276030">
        <w:rPr>
          <w:rFonts w:cs="Times New Roman"/>
          <w:noProof/>
          <w:sz w:val="20"/>
          <w:lang w:val="id"/>
        </w:rPr>
        <w:t xml:space="preserve">Mutiah, D. (2019). </w:t>
      </w:r>
      <w:r w:rsidRPr="00276030">
        <w:rPr>
          <w:rFonts w:cs="Times New Roman"/>
          <w:i/>
          <w:noProof/>
          <w:sz w:val="20"/>
          <w:lang w:val="id"/>
        </w:rPr>
        <w:t>Psikologi Bermain Anak Usia Dini</w:t>
      </w:r>
      <w:r w:rsidRPr="00276030">
        <w:rPr>
          <w:rFonts w:cs="Times New Roman"/>
          <w:noProof/>
          <w:sz w:val="20"/>
          <w:lang w:val="id"/>
        </w:rPr>
        <w:t>. Jakarta: Kencana Prenada Media Group.</w:t>
      </w:r>
    </w:p>
    <w:p w14:paraId="3DE28410" w14:textId="53F753AD" w:rsidR="002964F7" w:rsidRPr="002964F7" w:rsidRDefault="00276030" w:rsidP="00276030">
      <w:pPr>
        <w:widowControl w:val="0"/>
        <w:autoSpaceDE w:val="0"/>
        <w:autoSpaceDN w:val="0"/>
        <w:adjustRightInd w:val="0"/>
        <w:spacing w:before="240" w:after="240" w:line="240" w:lineRule="auto"/>
        <w:ind w:left="480" w:hanging="480"/>
        <w:rPr>
          <w:rFonts w:cs="Times New Roman"/>
          <w:noProof/>
          <w:sz w:val="20"/>
        </w:rPr>
      </w:pPr>
      <w:r w:rsidRPr="00276030">
        <w:rPr>
          <w:rFonts w:cs="Times New Roman"/>
          <w:noProof/>
          <w:sz w:val="20"/>
          <w:lang w:val="id"/>
        </w:rPr>
        <w:t xml:space="preserve">Mutiah, D. (2019). </w:t>
      </w:r>
      <w:r w:rsidRPr="00276030">
        <w:rPr>
          <w:rFonts w:cs="Times New Roman"/>
          <w:i/>
          <w:noProof/>
          <w:sz w:val="20"/>
          <w:lang w:val="id"/>
        </w:rPr>
        <w:t>Psikologi Bermain Anak Usia Dini</w:t>
      </w:r>
      <w:r w:rsidRPr="00276030">
        <w:rPr>
          <w:rFonts w:cs="Times New Roman"/>
          <w:noProof/>
          <w:sz w:val="20"/>
          <w:lang w:val="id"/>
        </w:rPr>
        <w:t xml:space="preserve">. Kencana Prenada Media Group. Nasution, S. (2020). </w:t>
      </w:r>
      <w:r w:rsidRPr="00276030">
        <w:rPr>
          <w:rFonts w:cs="Times New Roman"/>
          <w:i/>
          <w:noProof/>
          <w:sz w:val="20"/>
          <w:lang w:val="id"/>
        </w:rPr>
        <w:t>Metode Penelitian Naturalistik Kualitatif</w:t>
      </w:r>
      <w:r w:rsidRPr="00276030">
        <w:rPr>
          <w:rFonts w:cs="Times New Roman"/>
          <w:noProof/>
          <w:sz w:val="20"/>
          <w:lang w:val="id"/>
        </w:rPr>
        <w:t>. Tarsito.</w:t>
      </w:r>
    </w:p>
    <w:p w14:paraId="568978B3" w14:textId="77F3830C" w:rsidR="009E06C5" w:rsidRPr="00276030" w:rsidRDefault="00FD645F" w:rsidP="00276030">
      <w:pPr>
        <w:widowControl w:val="0"/>
        <w:autoSpaceDE w:val="0"/>
        <w:autoSpaceDN w:val="0"/>
        <w:adjustRightInd w:val="0"/>
        <w:spacing w:before="240" w:after="240" w:line="240" w:lineRule="auto"/>
        <w:rPr>
          <w:sz w:val="20"/>
          <w:szCs w:val="28"/>
        </w:rPr>
      </w:pPr>
      <w:r>
        <w:rPr>
          <w:sz w:val="20"/>
          <w:szCs w:val="28"/>
        </w:rPr>
        <w:fldChar w:fldCharType="end"/>
      </w:r>
    </w:p>
    <w:sectPr w:rsidR="009E06C5" w:rsidRPr="00276030" w:rsidSect="00036321">
      <w:type w:val="continuous"/>
      <w:pgSz w:w="11900" w:h="16840"/>
      <w:pgMar w:top="1134" w:right="1127" w:bottom="1171" w:left="1134" w:header="567" w:footer="85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6CA23" w14:textId="77777777" w:rsidR="00FB7E5A" w:rsidRDefault="00FB7E5A" w:rsidP="00F94815">
      <w:r>
        <w:separator/>
      </w:r>
    </w:p>
  </w:endnote>
  <w:endnote w:type="continuationSeparator" w:id="0">
    <w:p w14:paraId="68600CE1" w14:textId="77777777" w:rsidR="00FB7E5A" w:rsidRDefault="00FB7E5A"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2DC9" w14:textId="77777777" w:rsidR="00C71BB9" w:rsidRDefault="00C71BB9" w:rsidP="004F4985">
    <w:pPr>
      <w:pStyle w:val="Footer"/>
      <w:framePr w:wrap="none" w:vAnchor="text" w:hAnchor="margin" w:xAlign="outside" w:y="1"/>
      <w:rPr>
        <w:rStyle w:val="NomorHalaman"/>
      </w:rPr>
    </w:pPr>
    <w:r>
      <w:rPr>
        <w:rStyle w:val="NomorHalaman"/>
      </w:rPr>
      <w:fldChar w:fldCharType="begin"/>
    </w:r>
    <w:r>
      <w:rPr>
        <w:rStyle w:val="NomorHalaman"/>
      </w:rPr>
      <w:instrText xml:space="preserve">PAGE  </w:instrText>
    </w:r>
    <w:r>
      <w:rPr>
        <w:rStyle w:val="NomorHalaman"/>
      </w:rPr>
      <w:fldChar w:fldCharType="separate"/>
    </w:r>
    <w:r w:rsidR="002964F7">
      <w:rPr>
        <w:rStyle w:val="NomorHalaman"/>
        <w:noProof/>
      </w:rPr>
      <w:t>2</w:t>
    </w:r>
    <w:r>
      <w:rPr>
        <w:rStyle w:val="NomorHalaman"/>
      </w:rPr>
      <w:fldChar w:fldCharType="end"/>
    </w:r>
  </w:p>
  <w:p w14:paraId="51CC5DEC" w14:textId="5D286694" w:rsidR="00C71BB9" w:rsidRDefault="00276030" w:rsidP="00D40B2A">
    <w:pPr>
      <w:pStyle w:val="Footer"/>
      <w:ind w:right="360" w:firstLine="360"/>
    </w:pPr>
    <w:r>
      <w:t>Marisa Novi Yanti</w:t>
    </w:r>
    <w:r w:rsidR="00C71BB9">
      <w:tab/>
    </w:r>
    <w:r w:rsidR="00C71BB9">
      <w:tab/>
    </w:r>
    <w:r w:rsidR="00C71BB9" w:rsidRPr="004D5B13">
      <w:rPr>
        <w:sz w:val="16"/>
      </w:rPr>
      <w:t>https://doi.org/</w:t>
    </w:r>
    <w:r w:rsidR="00C71BB9" w:rsidRPr="000D3E00">
      <w:rPr>
        <w:sz w:val="16"/>
      </w:rPr>
      <w:t>10.</w:t>
    </w:r>
    <w:r w:rsidR="00C71BB9">
      <w:rPr>
        <w:sz w:val="16"/>
      </w:rPr>
      <w:t>12345</w:t>
    </w:r>
    <w:r w:rsidR="00C71BB9" w:rsidRPr="004D5B13">
      <w:rPr>
        <w:sz w:val="16"/>
      </w:rPr>
      <w:t>/</w:t>
    </w:r>
    <w:r w:rsidR="00C71BB9">
      <w:rPr>
        <w:sz w:val="16"/>
      </w:rPr>
      <w:fldChar w:fldCharType="begin"/>
    </w:r>
    <w:r w:rsidR="00C71BB9">
      <w:rPr>
        <w:sz w:val="16"/>
      </w:rPr>
      <w:instrText xml:space="preserve"> MACROBUTTON DOI xxxxx </w:instrText>
    </w:r>
    <w:r w:rsidR="00C71BB9">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D702" w14:textId="77777777" w:rsidR="00C71BB9" w:rsidRDefault="00C71BB9" w:rsidP="004F4985">
    <w:pPr>
      <w:pStyle w:val="Footer"/>
      <w:framePr w:wrap="none" w:vAnchor="text" w:hAnchor="margin" w:xAlign="outside" w:y="1"/>
      <w:rPr>
        <w:rStyle w:val="NomorHalaman"/>
      </w:rPr>
    </w:pPr>
    <w:r>
      <w:rPr>
        <w:rStyle w:val="NomorHalaman"/>
      </w:rPr>
      <w:fldChar w:fldCharType="begin"/>
    </w:r>
    <w:r>
      <w:rPr>
        <w:rStyle w:val="NomorHalaman"/>
      </w:rPr>
      <w:instrText xml:space="preserve">PAGE  </w:instrText>
    </w:r>
    <w:r>
      <w:rPr>
        <w:rStyle w:val="NomorHalaman"/>
      </w:rPr>
      <w:fldChar w:fldCharType="separate"/>
    </w:r>
    <w:r w:rsidR="002964F7">
      <w:rPr>
        <w:rStyle w:val="NomorHalaman"/>
        <w:noProof/>
      </w:rPr>
      <w:t>3</w:t>
    </w:r>
    <w:r>
      <w:rPr>
        <w:rStyle w:val="NomorHalaman"/>
      </w:rPr>
      <w:fldChar w:fldCharType="end"/>
    </w:r>
  </w:p>
  <w:p w14:paraId="6A71258A" w14:textId="1D699E88" w:rsidR="00C71BB9" w:rsidRDefault="00C71BB9" w:rsidP="002A7E68">
    <w:pPr>
      <w:pStyle w:val="Footer"/>
      <w:ind w:right="360"/>
    </w:pPr>
    <w:r w:rsidRPr="004D5B13">
      <w:rPr>
        <w:sz w:val="16"/>
      </w:rPr>
      <w:t>https://doi.org/</w:t>
    </w:r>
    <w:r w:rsidRPr="000D3E00">
      <w:rPr>
        <w:sz w:val="16"/>
      </w:rPr>
      <w:t>10.30743</w:t>
    </w:r>
    <w:r w:rsidRPr="004D5B13">
      <w:rPr>
        <w:sz w:val="16"/>
      </w:rPr>
      <w:t>/</w:t>
    </w:r>
    <w:r>
      <w:rPr>
        <w:sz w:val="16"/>
      </w:rPr>
      <w:fldChar w:fldCharType="begin"/>
    </w:r>
    <w:r>
      <w:rPr>
        <w:sz w:val="16"/>
      </w:rPr>
      <w:instrText xml:space="preserve"> MACROBUTTON DOI xxxxx </w:instrText>
    </w:r>
    <w:r>
      <w:rPr>
        <w:sz w:val="16"/>
      </w:rPr>
      <w:fldChar w:fldCharType="end"/>
    </w:r>
    <w:r>
      <w:rPr>
        <w:sz w:val="16"/>
      </w:rPr>
      <w:tab/>
    </w:r>
    <w:r>
      <w:rPr>
        <w:sz w:val="16"/>
      </w:rPr>
      <w:tab/>
    </w:r>
    <w:r w:rsidR="00276030">
      <w:t>Marisa Novi Yanti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A03B" w14:textId="6239AC89" w:rsidR="00C71BB9" w:rsidRPr="00677457" w:rsidRDefault="00C71BB9" w:rsidP="003A0B3F">
    <w:pPr>
      <w:pStyle w:val="Footer"/>
      <w:tabs>
        <w:tab w:val="clear" w:pos="9360"/>
        <w:tab w:val="right" w:pos="9915"/>
      </w:tabs>
      <w:rPr>
        <w:sz w:val="16"/>
      </w:rPr>
    </w:pPr>
    <w:r w:rsidRPr="004D5B13">
      <w:rPr>
        <w:sz w:val="16"/>
      </w:rPr>
      <w:t>https://doi.org/</w:t>
    </w:r>
    <w:r w:rsidRPr="000D3E00">
      <w:rPr>
        <w:sz w:val="16"/>
      </w:rPr>
      <w:t>10.</w:t>
    </w:r>
    <w:r>
      <w:rPr>
        <w:sz w:val="16"/>
      </w:rPr>
      <w:t>12345</w:t>
    </w:r>
    <w:r w:rsidRPr="004D5B13">
      <w:rPr>
        <w:sz w:val="16"/>
      </w:rPr>
      <w:t>/</w:t>
    </w:r>
    <w:r w:rsidR="00276030">
      <w:rPr>
        <w:sz w:val="16"/>
      </w:rPr>
      <w:t>1765</w:t>
    </w:r>
    <w:r w:rsidRPr="00677457">
      <w:rPr>
        <w:sz w:val="16"/>
      </w:rPr>
      <w:tab/>
    </w:r>
    <w:r w:rsidRPr="00677457">
      <w:rPr>
        <w:sz w:val="16"/>
      </w:rPr>
      <w:tab/>
    </w:r>
    <w:hyperlink r:id="rId1" w:history="1">
      <w:r w:rsidR="00647FC7" w:rsidRPr="00702EB2">
        <w:rPr>
          <w:rStyle w:val="Hyperlink"/>
          <w:sz w:val="16"/>
          <w:szCs w:val="22"/>
        </w:rPr>
        <w:t>Attribution-</w:t>
      </w:r>
      <w:proofErr w:type="spellStart"/>
      <w:r w:rsidR="00647FC7" w:rsidRPr="00702EB2">
        <w:rPr>
          <w:rStyle w:val="Hyperlink"/>
          <w:sz w:val="16"/>
          <w:szCs w:val="22"/>
        </w:rPr>
        <w:t>ShareAlike</w:t>
      </w:r>
      <w:proofErr w:type="spellEnd"/>
      <w:r w:rsidR="00647FC7" w:rsidRPr="00702EB2">
        <w:rPr>
          <w:rStyle w:val="Hyperlink"/>
          <w:sz w:val="16"/>
          <w:szCs w:val="22"/>
        </w:rPr>
        <w:t xml:space="preserve"> 4.0 International</w:t>
      </w:r>
    </w:hyperlink>
    <w:r w:rsidR="00647FC7" w:rsidRPr="00702EB2">
      <w:rPr>
        <w:sz w:val="16"/>
        <w:szCs w:val="22"/>
      </w:rPr>
      <w:t xml:space="preserve"> </w:t>
    </w:r>
    <w:r w:rsidR="00647FC7" w:rsidRPr="00677457">
      <w:rPr>
        <w:sz w:val="16"/>
      </w:rPr>
      <w:t>Some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2140C" w14:textId="77777777" w:rsidR="00FB7E5A" w:rsidRDefault="00FB7E5A" w:rsidP="00F94815">
      <w:r>
        <w:separator/>
      </w:r>
    </w:p>
  </w:footnote>
  <w:footnote w:type="continuationSeparator" w:id="0">
    <w:p w14:paraId="06C1B32D" w14:textId="77777777" w:rsidR="00FB7E5A" w:rsidRDefault="00FB7E5A" w:rsidP="00F9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EA86" w14:textId="77777777" w:rsidR="00C71BB9" w:rsidRPr="00276030" w:rsidRDefault="00C71BB9" w:rsidP="00D40B2A">
    <w:pPr>
      <w:pStyle w:val="Header"/>
      <w:tabs>
        <w:tab w:val="clear" w:pos="4680"/>
        <w:tab w:val="clear" w:pos="9360"/>
      </w:tabs>
      <w:jc w:val="center"/>
      <w:rPr>
        <w:lang w:val="nb-NO"/>
      </w:rPr>
    </w:pPr>
    <w:r>
      <w:rPr>
        <w:rFonts w:cs="Times New Roman"/>
        <w:smallCaps/>
        <w:color w:val="808080" w:themeColor="background1" w:themeShade="80"/>
        <w:sz w:val="13"/>
        <w:szCs w:val="15"/>
      </w:rPr>
      <w:fldChar w:fldCharType="begin"/>
    </w:r>
    <w:r w:rsidRPr="00276030">
      <w:rPr>
        <w:rFonts w:cs="Times New Roman"/>
        <w:smallCaps/>
        <w:color w:val="808080" w:themeColor="background1" w:themeShade="80"/>
        <w:sz w:val="13"/>
        <w:szCs w:val="15"/>
        <w:lang w:val="nb-NO"/>
      </w:rPr>
      <w:instrText xml:space="preserve"> PAGE  \* MERGEFORMAT </w:instrText>
    </w:r>
    <w:r>
      <w:rPr>
        <w:rFonts w:cs="Times New Roman"/>
        <w:smallCaps/>
        <w:color w:val="808080" w:themeColor="background1" w:themeShade="80"/>
        <w:sz w:val="13"/>
        <w:szCs w:val="15"/>
      </w:rPr>
      <w:fldChar w:fldCharType="separate"/>
    </w:r>
    <w:r w:rsidRPr="00276030">
      <w:rPr>
        <w:rFonts w:cs="Times New Roman"/>
        <w:smallCaps/>
        <w:noProof/>
        <w:color w:val="808080" w:themeColor="background1" w:themeShade="80"/>
        <w:sz w:val="13"/>
        <w:szCs w:val="15"/>
        <w:lang w:val="nb-NO"/>
      </w:rPr>
      <w:t>2</w:t>
    </w:r>
    <w:r>
      <w:rPr>
        <w:rFonts w:cs="Times New Roman"/>
        <w:smallCaps/>
        <w:color w:val="808080" w:themeColor="background1" w:themeShade="80"/>
        <w:sz w:val="13"/>
        <w:szCs w:val="15"/>
      </w:rPr>
      <w:fldChar w:fldCharType="end"/>
    </w:r>
    <w:r w:rsidRPr="00276030">
      <w:rPr>
        <w:rFonts w:cs="Times New Roman"/>
        <w:smallCaps/>
        <w:color w:val="808080" w:themeColor="background1" w:themeShade="80"/>
        <w:sz w:val="13"/>
        <w:szCs w:val="15"/>
        <w:lang w:val="nb-NO"/>
      </w:rPr>
      <w:t>Jurnal Optimasi Sistem Industri</w:t>
    </w:r>
    <w:r w:rsidRPr="00276030">
      <w:rPr>
        <w:rFonts w:cs="Times New Roman"/>
        <w:color w:val="808080" w:themeColor="background1" w:themeShade="80"/>
        <w:sz w:val="11"/>
        <w:lang w:val="nb-NO"/>
      </w:rPr>
      <w:t xml:space="preserve"> </w:t>
    </w:r>
    <w:r w:rsidRPr="00276030">
      <w:rPr>
        <w:rFonts w:cs="Times New Roman"/>
        <w:color w:val="808080" w:themeColor="background1" w:themeShade="80"/>
        <w:sz w:val="13"/>
        <w:lang w:val="nb-NO"/>
      </w:rPr>
      <w:t>- xx (2017)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70A9" w14:textId="3C13F838" w:rsidR="005D520E" w:rsidRDefault="00276030" w:rsidP="005D520E">
    <w:pPr>
      <w:pStyle w:val="Header"/>
      <w:tabs>
        <w:tab w:val="clear" w:pos="9360"/>
        <w:tab w:val="right" w:pos="9639"/>
      </w:tabs>
    </w:pPr>
    <w:r w:rsidRPr="00276030">
      <w:rPr>
        <w:rFonts w:cs="Times New Roman"/>
        <w:smallCaps/>
        <w:color w:val="808080" w:themeColor="background1" w:themeShade="80"/>
        <w:sz w:val="13"/>
        <w:szCs w:val="15"/>
        <w:lang w:val="en-ID"/>
      </w:rPr>
      <w:t>Marisa Novi Yanti</w:t>
    </w:r>
    <w:r w:rsidR="005D520E" w:rsidRPr="00276030">
      <w:rPr>
        <w:rFonts w:cs="Times New Roman"/>
        <w:smallCaps/>
        <w:color w:val="808080" w:themeColor="background1" w:themeShade="80"/>
        <w:sz w:val="13"/>
        <w:szCs w:val="15"/>
        <w:lang w:val="en-ID"/>
      </w:rPr>
      <w:t xml:space="preserve"> / </w:t>
    </w:r>
    <w:proofErr w:type="spellStart"/>
    <w:r w:rsidR="004A6BF8" w:rsidRPr="00276030">
      <w:rPr>
        <w:rFonts w:cs="Times New Roman"/>
        <w:smallCaps/>
        <w:color w:val="808080" w:themeColor="background1" w:themeShade="80"/>
        <w:sz w:val="13"/>
        <w:szCs w:val="13"/>
        <w:lang w:val="en-ID"/>
      </w:rPr>
      <w:t>Sumatif</w:t>
    </w:r>
    <w:proofErr w:type="spellEnd"/>
    <w:r w:rsidR="004A6BF8" w:rsidRPr="00276030">
      <w:rPr>
        <w:rFonts w:cs="Times New Roman"/>
        <w:smallCaps/>
        <w:color w:val="808080" w:themeColor="background1" w:themeShade="80"/>
        <w:sz w:val="13"/>
        <w:szCs w:val="13"/>
        <w:lang w:val="en-ID"/>
      </w:rPr>
      <w:t xml:space="preserve">: </w:t>
    </w:r>
    <w:proofErr w:type="spellStart"/>
    <w:r w:rsidR="004A6BF8" w:rsidRPr="00276030">
      <w:rPr>
        <w:rFonts w:cs="Times New Roman"/>
        <w:smallCaps/>
        <w:color w:val="808080" w:themeColor="background1" w:themeShade="80"/>
        <w:sz w:val="13"/>
        <w:szCs w:val="13"/>
        <w:lang w:val="en-ID"/>
      </w:rPr>
      <w:t>Jurnal</w:t>
    </w:r>
    <w:proofErr w:type="spellEnd"/>
    <w:r w:rsidR="004A6BF8" w:rsidRPr="00276030">
      <w:rPr>
        <w:rFonts w:cs="Times New Roman"/>
        <w:smallCaps/>
        <w:color w:val="808080" w:themeColor="background1" w:themeShade="80"/>
        <w:sz w:val="13"/>
        <w:szCs w:val="13"/>
        <w:lang w:val="en-ID"/>
      </w:rPr>
      <w:t xml:space="preserve"> </w:t>
    </w:r>
    <w:proofErr w:type="spellStart"/>
    <w:r w:rsidR="004A6BF8" w:rsidRPr="00276030">
      <w:rPr>
        <w:rFonts w:cs="Times New Roman"/>
        <w:smallCaps/>
        <w:color w:val="808080" w:themeColor="background1" w:themeShade="80"/>
        <w:sz w:val="13"/>
        <w:szCs w:val="13"/>
        <w:lang w:val="en-ID"/>
      </w:rPr>
      <w:t>Evaluasi</w:t>
    </w:r>
    <w:proofErr w:type="spellEnd"/>
    <w:r w:rsidR="004A6BF8" w:rsidRPr="00276030">
      <w:rPr>
        <w:rFonts w:cs="Times New Roman"/>
        <w:smallCaps/>
        <w:color w:val="808080" w:themeColor="background1" w:themeShade="80"/>
        <w:sz w:val="13"/>
        <w:szCs w:val="13"/>
        <w:lang w:val="en-ID"/>
      </w:rPr>
      <w:t xml:space="preserve"> dan </w:t>
    </w:r>
    <w:proofErr w:type="spellStart"/>
    <w:r w:rsidR="004A6BF8" w:rsidRPr="00276030">
      <w:rPr>
        <w:rFonts w:cs="Times New Roman"/>
        <w:smallCaps/>
        <w:color w:val="808080" w:themeColor="background1" w:themeShade="80"/>
        <w:sz w:val="13"/>
        <w:szCs w:val="13"/>
        <w:lang w:val="en-ID"/>
      </w:rPr>
      <w:t>Pembelajaran</w:t>
    </w:r>
    <w:proofErr w:type="spellEnd"/>
    <w:r w:rsidR="004A6BF8" w:rsidRPr="00276030">
      <w:rPr>
        <w:rFonts w:cs="Times New Roman"/>
        <w:smallCaps/>
        <w:color w:val="808080" w:themeColor="background1" w:themeShade="80"/>
        <w:sz w:val="13"/>
        <w:szCs w:val="13"/>
        <w:lang w:val="en-ID"/>
      </w:rPr>
      <w:t xml:space="preserve"> </w:t>
    </w:r>
    <w:r w:rsidR="005D520E" w:rsidRPr="00276030">
      <w:rPr>
        <w:rFonts w:cs="Times New Roman"/>
        <w:smallCaps/>
        <w:color w:val="808080" w:themeColor="background1" w:themeShade="80"/>
        <w:sz w:val="13"/>
        <w:szCs w:val="15"/>
        <w:lang w:val="en-ID"/>
      </w:rPr>
      <w:t xml:space="preserve">- Vol. </w:t>
    </w:r>
    <w:r>
      <w:rPr>
        <w:rFonts w:cs="Times New Roman"/>
        <w:smallCaps/>
        <w:color w:val="808080" w:themeColor="background1" w:themeShade="80"/>
        <w:sz w:val="13"/>
        <w:szCs w:val="15"/>
      </w:rPr>
      <w:t>1</w:t>
    </w:r>
    <w:r w:rsidR="005D520E">
      <w:rPr>
        <w:rFonts w:cs="Times New Roman"/>
        <w:smallCaps/>
        <w:color w:val="808080" w:themeColor="background1" w:themeShade="80"/>
        <w:sz w:val="13"/>
        <w:szCs w:val="15"/>
      </w:rPr>
      <w:t xml:space="preserve"> No. </w:t>
    </w:r>
    <w:r>
      <w:rPr>
        <w:rFonts w:cs="Times New Roman"/>
        <w:smallCaps/>
        <w:color w:val="808080" w:themeColor="background1" w:themeShade="80"/>
        <w:sz w:val="13"/>
        <w:szCs w:val="15"/>
      </w:rPr>
      <w:t>1</w:t>
    </w:r>
    <w:r w:rsidR="005D520E">
      <w:rPr>
        <w:rFonts w:cs="Times New Roman"/>
        <w:smallCaps/>
        <w:color w:val="808080" w:themeColor="background1" w:themeShade="80"/>
        <w:sz w:val="13"/>
        <w:szCs w:val="15"/>
      </w:rPr>
      <w:t xml:space="preserve"> (202</w:t>
    </w:r>
    <w:r>
      <w:rPr>
        <w:rFonts w:cs="Times New Roman"/>
        <w:smallCaps/>
        <w:color w:val="808080" w:themeColor="background1" w:themeShade="80"/>
        <w:sz w:val="13"/>
        <w:szCs w:val="15"/>
      </w:rPr>
      <w:t>6</w:t>
    </w:r>
    <w:r w:rsidR="005D520E">
      <w:rPr>
        <w:rFonts w:cs="Times New Roman"/>
        <w:smallCaps/>
        <w:color w:val="808080" w:themeColor="background1" w:themeShade="80"/>
        <w:sz w:val="13"/>
        <w:szCs w:val="15"/>
      </w:rPr>
      <w:t xml:space="preserve">) </w:t>
    </w:r>
    <w:proofErr w:type="spellStart"/>
    <w:r w:rsidR="005D520E">
      <w:rPr>
        <w:rFonts w:cs="Times New Roman"/>
        <w:smallCaps/>
        <w:color w:val="808080" w:themeColor="background1" w:themeShade="80"/>
        <w:sz w:val="13"/>
        <w:szCs w:val="15"/>
      </w:rPr>
      <w:t>Edisi</w:t>
    </w:r>
    <w:proofErr w:type="spellEnd"/>
    <w:r w:rsidR="005D520E">
      <w:rPr>
        <w:rFonts w:cs="Times New Roman"/>
        <w:smallCaps/>
        <w:color w:val="808080" w:themeColor="background1" w:themeShade="80"/>
        <w:sz w:val="13"/>
        <w:szCs w:val="15"/>
      </w:rPr>
      <w:t xml:space="preserve"> </w:t>
    </w:r>
    <w:r>
      <w:rPr>
        <w:rFonts w:cs="Times New Roman"/>
        <w:smallCaps/>
        <w:color w:val="808080" w:themeColor="background1" w:themeShade="80"/>
        <w:sz w:val="13"/>
        <w:szCs w:val="15"/>
      </w:rPr>
      <w:t>April</w:t>
    </w:r>
    <w:r w:rsidR="005D520E">
      <w:rPr>
        <w:rFonts w:cs="Times New Roman"/>
        <w:smallCaps/>
        <w:color w:val="808080" w:themeColor="background1" w:themeShade="80"/>
        <w:sz w:val="13"/>
        <w:szCs w:val="15"/>
      </w:rPr>
      <w:tab/>
      <w:t xml:space="preserve">ISSN: </w:t>
    </w:r>
    <w:proofErr w:type="spellStart"/>
    <w:r w:rsidR="005D520E">
      <w:rPr>
        <w:rFonts w:cs="Times New Roman"/>
        <w:smallCaps/>
        <w:color w:val="808080" w:themeColor="background1" w:themeShade="80"/>
        <w:sz w:val="13"/>
        <w:szCs w:val="15"/>
      </w:rPr>
      <w:t>xxxx-xxxx</w:t>
    </w:r>
    <w:proofErr w:type="spellEnd"/>
    <w:r w:rsidR="005D520E">
      <w:rPr>
        <w:rFonts w:cs="Times New Roman"/>
        <w:smallCaps/>
        <w:color w:val="808080" w:themeColor="background1" w:themeShade="80"/>
        <w:sz w:val="13"/>
        <w:szCs w:val="15"/>
      </w:rPr>
      <w:t xml:space="preserve"> (Online)</w:t>
    </w:r>
  </w:p>
  <w:p w14:paraId="5D497813" w14:textId="77777777" w:rsidR="00C71BB9" w:rsidRPr="00042A20" w:rsidRDefault="00C71BB9" w:rsidP="00042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isiTabel"/>
      <w:tblW w:w="12049"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30"/>
      <w:gridCol w:w="119"/>
    </w:tblGrid>
    <w:tr w:rsidR="00C71BB9" w:rsidRPr="00F94815" w14:paraId="6AA29F98" w14:textId="77777777" w:rsidTr="00841678">
      <w:trPr>
        <w:trHeight w:val="276"/>
      </w:trPr>
      <w:tc>
        <w:tcPr>
          <w:tcW w:w="12049" w:type="dxa"/>
          <w:gridSpan w:val="2"/>
        </w:tcPr>
        <w:p w14:paraId="2B79619D" w14:textId="52909E83" w:rsidR="00C71BB9" w:rsidRPr="00D40B2A" w:rsidRDefault="004A6BF8" w:rsidP="001F7838">
          <w:pPr>
            <w:pStyle w:val="Header"/>
            <w:jc w:val="center"/>
            <w:rPr>
              <w:rFonts w:cs="Times New Roman"/>
              <w:smallCaps/>
              <w:color w:val="808080" w:themeColor="background1" w:themeShade="80"/>
              <w:sz w:val="13"/>
              <w:szCs w:val="13"/>
            </w:rPr>
          </w:pPr>
          <w:r>
            <w:rPr>
              <w:noProof/>
            </w:rPr>
            <w:drawing>
              <wp:inline distT="0" distB="0" distL="0" distR="0" wp14:anchorId="0A839CC5" wp14:editId="4D97062D">
                <wp:extent cx="6355080" cy="11049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5080" cy="1104900"/>
                        </a:xfrm>
                        <a:prstGeom prst="rect">
                          <a:avLst/>
                        </a:prstGeom>
                        <a:noFill/>
                        <a:ln>
                          <a:noFill/>
                        </a:ln>
                      </pic:spPr>
                    </pic:pic>
                  </a:graphicData>
                </a:graphic>
              </wp:inline>
            </w:drawing>
          </w:r>
        </w:p>
      </w:tc>
    </w:tr>
    <w:tr w:rsidR="00C71BB9" w:rsidRPr="00F94815" w14:paraId="3084653C" w14:textId="77777777" w:rsidTr="00841678">
      <w:trPr>
        <w:gridAfter w:val="1"/>
        <w:wAfter w:w="119" w:type="dxa"/>
        <w:trHeight w:val="140"/>
      </w:trPr>
      <w:tc>
        <w:tcPr>
          <w:tcW w:w="11930" w:type="dxa"/>
        </w:tcPr>
        <w:p w14:paraId="7BD18912" w14:textId="77777777" w:rsidR="00C71BB9" w:rsidRPr="00F94815" w:rsidRDefault="00C71BB9" w:rsidP="001F7838">
          <w:pPr>
            <w:pStyle w:val="Header"/>
            <w:jc w:val="center"/>
            <w:rPr>
              <w:rFonts w:cs="Times New Roman"/>
              <w:color w:val="808080" w:themeColor="background1" w:themeShade="80"/>
              <w:sz w:val="13"/>
            </w:rPr>
          </w:pPr>
        </w:p>
      </w:tc>
    </w:tr>
  </w:tbl>
  <w:p w14:paraId="622C85A3" w14:textId="77777777" w:rsidR="00C71BB9" w:rsidRDefault="00C71B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BB41" w14:textId="0A262DFF" w:rsidR="00C466D6" w:rsidRDefault="00276030" w:rsidP="00C466D6">
    <w:pPr>
      <w:pStyle w:val="Header"/>
      <w:tabs>
        <w:tab w:val="clear" w:pos="9360"/>
        <w:tab w:val="right" w:pos="9639"/>
      </w:tabs>
    </w:pPr>
    <w:r>
      <w:rPr>
        <w:rFonts w:cs="Times New Roman"/>
        <w:smallCaps/>
        <w:color w:val="808080" w:themeColor="background1" w:themeShade="80"/>
        <w:sz w:val="13"/>
        <w:szCs w:val="15"/>
        <w:lang w:val="nb-NO"/>
      </w:rPr>
      <w:t>Marisa Novi Yanti</w:t>
    </w:r>
    <w:r w:rsidR="00C466D6" w:rsidRPr="00276030">
      <w:rPr>
        <w:rFonts w:cs="Times New Roman"/>
        <w:smallCaps/>
        <w:color w:val="808080" w:themeColor="background1" w:themeShade="80"/>
        <w:sz w:val="13"/>
        <w:szCs w:val="15"/>
        <w:lang w:val="nb-NO"/>
      </w:rPr>
      <w:t xml:space="preserve"> / </w:t>
    </w:r>
    <w:r w:rsidR="004A6BF8" w:rsidRPr="00276030">
      <w:rPr>
        <w:rFonts w:cs="Times New Roman"/>
        <w:smallCaps/>
        <w:color w:val="808080" w:themeColor="background1" w:themeShade="80"/>
        <w:sz w:val="13"/>
        <w:szCs w:val="13"/>
        <w:lang w:val="nb-NO"/>
      </w:rPr>
      <w:t xml:space="preserve">Sumatif: Jurnal Evaluasi dan Pembelajaran </w:t>
    </w:r>
    <w:r w:rsidR="00C466D6" w:rsidRPr="00276030">
      <w:rPr>
        <w:rFonts w:cs="Times New Roman"/>
        <w:smallCaps/>
        <w:color w:val="808080" w:themeColor="background1" w:themeShade="80"/>
        <w:sz w:val="13"/>
        <w:szCs w:val="15"/>
        <w:lang w:val="nb-NO"/>
      </w:rPr>
      <w:t xml:space="preserve">- Vol. </w:t>
    </w:r>
    <w:r>
      <w:rPr>
        <w:rFonts w:cs="Times New Roman"/>
        <w:smallCaps/>
        <w:color w:val="808080" w:themeColor="background1" w:themeShade="80"/>
        <w:sz w:val="13"/>
        <w:szCs w:val="15"/>
      </w:rPr>
      <w:t>1</w:t>
    </w:r>
    <w:r w:rsidR="00C466D6">
      <w:rPr>
        <w:rFonts w:cs="Times New Roman"/>
        <w:smallCaps/>
        <w:color w:val="808080" w:themeColor="background1" w:themeShade="80"/>
        <w:sz w:val="13"/>
        <w:szCs w:val="15"/>
      </w:rPr>
      <w:t xml:space="preserve"> No. </w:t>
    </w:r>
    <w:r>
      <w:rPr>
        <w:rFonts w:cs="Times New Roman"/>
        <w:smallCaps/>
        <w:color w:val="808080" w:themeColor="background1" w:themeShade="80"/>
        <w:sz w:val="13"/>
        <w:szCs w:val="15"/>
      </w:rPr>
      <w:t>1</w:t>
    </w:r>
    <w:r w:rsidR="00C466D6">
      <w:rPr>
        <w:rFonts w:cs="Times New Roman"/>
        <w:smallCaps/>
        <w:color w:val="808080" w:themeColor="background1" w:themeShade="80"/>
        <w:sz w:val="13"/>
        <w:szCs w:val="15"/>
      </w:rPr>
      <w:t xml:space="preserve"> (202</w:t>
    </w:r>
    <w:r>
      <w:rPr>
        <w:rFonts w:cs="Times New Roman"/>
        <w:smallCaps/>
        <w:color w:val="808080" w:themeColor="background1" w:themeShade="80"/>
        <w:sz w:val="13"/>
        <w:szCs w:val="15"/>
      </w:rPr>
      <w:t>6</w:t>
    </w:r>
    <w:r w:rsidR="00C466D6">
      <w:rPr>
        <w:rFonts w:cs="Times New Roman"/>
        <w:smallCaps/>
        <w:color w:val="808080" w:themeColor="background1" w:themeShade="80"/>
        <w:sz w:val="13"/>
        <w:szCs w:val="15"/>
      </w:rPr>
      <w:t xml:space="preserve">) </w:t>
    </w:r>
    <w:proofErr w:type="spellStart"/>
    <w:r w:rsidR="00C466D6">
      <w:rPr>
        <w:rFonts w:cs="Times New Roman"/>
        <w:smallCaps/>
        <w:color w:val="808080" w:themeColor="background1" w:themeShade="80"/>
        <w:sz w:val="13"/>
        <w:szCs w:val="15"/>
      </w:rPr>
      <w:t>Edisi</w:t>
    </w:r>
    <w:proofErr w:type="spellEnd"/>
    <w:r w:rsidR="005D520E">
      <w:rPr>
        <w:rFonts w:cs="Times New Roman"/>
        <w:smallCaps/>
        <w:color w:val="808080" w:themeColor="background1" w:themeShade="80"/>
        <w:sz w:val="13"/>
        <w:szCs w:val="15"/>
      </w:rPr>
      <w:t xml:space="preserve"> </w:t>
    </w:r>
    <w:r>
      <w:rPr>
        <w:rFonts w:cs="Times New Roman"/>
        <w:smallCaps/>
        <w:color w:val="808080" w:themeColor="background1" w:themeShade="80"/>
        <w:sz w:val="13"/>
        <w:szCs w:val="15"/>
      </w:rPr>
      <w:t>April</w:t>
    </w:r>
    <w:r w:rsidR="00C466D6">
      <w:rPr>
        <w:rFonts w:cs="Times New Roman"/>
        <w:smallCaps/>
        <w:color w:val="808080" w:themeColor="background1" w:themeShade="80"/>
        <w:sz w:val="13"/>
        <w:szCs w:val="15"/>
      </w:rPr>
      <w:tab/>
      <w:t>ISSN</w:t>
    </w:r>
    <w:r w:rsidR="0077504B">
      <w:rPr>
        <w:rFonts w:cs="Times New Roman"/>
        <w:smallCaps/>
        <w:color w:val="808080" w:themeColor="background1" w:themeShade="80"/>
        <w:sz w:val="13"/>
        <w:szCs w:val="15"/>
      </w:rPr>
      <w:t xml:space="preserve">: </w:t>
    </w:r>
    <w:proofErr w:type="spellStart"/>
    <w:r w:rsidR="00C466D6">
      <w:rPr>
        <w:rFonts w:cs="Times New Roman"/>
        <w:smallCaps/>
        <w:color w:val="808080" w:themeColor="background1" w:themeShade="80"/>
        <w:sz w:val="13"/>
        <w:szCs w:val="15"/>
      </w:rPr>
      <w:t>xxxx-xxxx</w:t>
    </w:r>
    <w:proofErr w:type="spellEnd"/>
    <w:r w:rsidR="00C466D6">
      <w:rPr>
        <w:rFonts w:cs="Times New Roman"/>
        <w:smallCaps/>
        <w:color w:val="808080" w:themeColor="background1" w:themeShade="80"/>
        <w:sz w:val="13"/>
        <w:szCs w:val="15"/>
      </w:rPr>
      <w:t xml:space="preserve"> (Online)</w:t>
    </w:r>
  </w:p>
  <w:p w14:paraId="2684395B" w14:textId="72E1BD8E" w:rsidR="00D40B2A" w:rsidRPr="00C466D6" w:rsidRDefault="00D40B2A" w:rsidP="00C46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74D1"/>
    <w:multiLevelType w:val="hybridMultilevel"/>
    <w:tmpl w:val="E800C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BCD2B6D"/>
    <w:multiLevelType w:val="hybridMultilevel"/>
    <w:tmpl w:val="1660D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2C3A7972"/>
    <w:multiLevelType w:val="multilevel"/>
    <w:tmpl w:val="146A9E4E"/>
    <w:lvl w:ilvl="0">
      <w:start w:val="1"/>
      <w:numFmt w:val="decimal"/>
      <w:pStyle w:val="Judul1"/>
      <w:lvlText w:val="%1."/>
      <w:lvlJc w:val="left"/>
      <w:pPr>
        <w:ind w:left="360" w:hanging="360"/>
      </w:pPr>
    </w:lvl>
    <w:lvl w:ilvl="1">
      <w:start w:val="1"/>
      <w:numFmt w:val="decimal"/>
      <w:pStyle w:val="Judul2"/>
      <w:lvlText w:val="%1.%2."/>
      <w:lvlJc w:val="left"/>
      <w:pPr>
        <w:ind w:left="792" w:hanging="432"/>
      </w:pPr>
    </w:lvl>
    <w:lvl w:ilvl="2">
      <w:start w:val="1"/>
      <w:numFmt w:val="decimal"/>
      <w:pStyle w:val="Judu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0C253C"/>
    <w:multiLevelType w:val="hybridMultilevel"/>
    <w:tmpl w:val="7D56BAE8"/>
    <w:lvl w:ilvl="0" w:tplc="D32028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8F77BB"/>
    <w:multiLevelType w:val="hybridMultilevel"/>
    <w:tmpl w:val="310ADB84"/>
    <w:lvl w:ilvl="0" w:tplc="249CF53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454636027">
    <w:abstractNumId w:val="7"/>
  </w:num>
  <w:num w:numId="2" w16cid:durableId="802423257">
    <w:abstractNumId w:val="4"/>
  </w:num>
  <w:num w:numId="3" w16cid:durableId="1639412571">
    <w:abstractNumId w:val="9"/>
  </w:num>
  <w:num w:numId="4" w16cid:durableId="1632861768">
    <w:abstractNumId w:val="3"/>
  </w:num>
  <w:num w:numId="5" w16cid:durableId="1279795619">
    <w:abstractNumId w:val="1"/>
  </w:num>
  <w:num w:numId="6" w16cid:durableId="2105608799">
    <w:abstractNumId w:val="5"/>
  </w:num>
  <w:num w:numId="7" w16cid:durableId="185825396">
    <w:abstractNumId w:val="8"/>
  </w:num>
  <w:num w:numId="8" w16cid:durableId="506553625">
    <w:abstractNumId w:val="10"/>
  </w:num>
  <w:num w:numId="9" w16cid:durableId="1295717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0798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2410122">
    <w:abstractNumId w:val="6"/>
  </w:num>
  <w:num w:numId="12" w16cid:durableId="1788160441">
    <w:abstractNumId w:val="2"/>
  </w:num>
  <w:num w:numId="13" w16cid:durableId="1458135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15"/>
    <w:rsid w:val="000068BB"/>
    <w:rsid w:val="00007316"/>
    <w:rsid w:val="00013899"/>
    <w:rsid w:val="00015FB6"/>
    <w:rsid w:val="00017CD8"/>
    <w:rsid w:val="00035BCD"/>
    <w:rsid w:val="00036321"/>
    <w:rsid w:val="00042A20"/>
    <w:rsid w:val="000430D4"/>
    <w:rsid w:val="00052457"/>
    <w:rsid w:val="0005333F"/>
    <w:rsid w:val="000579B9"/>
    <w:rsid w:val="0006327F"/>
    <w:rsid w:val="00070193"/>
    <w:rsid w:val="00084DA2"/>
    <w:rsid w:val="0008607C"/>
    <w:rsid w:val="00086FE4"/>
    <w:rsid w:val="00092F0B"/>
    <w:rsid w:val="00093CFF"/>
    <w:rsid w:val="000A79F8"/>
    <w:rsid w:val="000B74FA"/>
    <w:rsid w:val="000C01AA"/>
    <w:rsid w:val="000C3B27"/>
    <w:rsid w:val="000D01D6"/>
    <w:rsid w:val="000D24FA"/>
    <w:rsid w:val="000D3E00"/>
    <w:rsid w:val="000E0258"/>
    <w:rsid w:val="000E219A"/>
    <w:rsid w:val="000E3EAC"/>
    <w:rsid w:val="000E3FBF"/>
    <w:rsid w:val="000F0688"/>
    <w:rsid w:val="000F3CEB"/>
    <w:rsid w:val="000F7B8A"/>
    <w:rsid w:val="00110E13"/>
    <w:rsid w:val="00112A22"/>
    <w:rsid w:val="00124635"/>
    <w:rsid w:val="00127E3F"/>
    <w:rsid w:val="001415BD"/>
    <w:rsid w:val="001702B9"/>
    <w:rsid w:val="001729D5"/>
    <w:rsid w:val="00185421"/>
    <w:rsid w:val="00191C2F"/>
    <w:rsid w:val="00193642"/>
    <w:rsid w:val="00197FAF"/>
    <w:rsid w:val="001A0587"/>
    <w:rsid w:val="001B4F50"/>
    <w:rsid w:val="001B734D"/>
    <w:rsid w:val="001C00C2"/>
    <w:rsid w:val="001D3E1E"/>
    <w:rsid w:val="001F58ED"/>
    <w:rsid w:val="001F6096"/>
    <w:rsid w:val="001F663A"/>
    <w:rsid w:val="001F7838"/>
    <w:rsid w:val="00202AB8"/>
    <w:rsid w:val="0020458C"/>
    <w:rsid w:val="0020513F"/>
    <w:rsid w:val="002066AC"/>
    <w:rsid w:val="00211D3C"/>
    <w:rsid w:val="002122FF"/>
    <w:rsid w:val="002233D3"/>
    <w:rsid w:val="00247C7B"/>
    <w:rsid w:val="00252C78"/>
    <w:rsid w:val="00252FF6"/>
    <w:rsid w:val="002628E8"/>
    <w:rsid w:val="00271758"/>
    <w:rsid w:val="00272DC6"/>
    <w:rsid w:val="00273D24"/>
    <w:rsid w:val="00276030"/>
    <w:rsid w:val="00282CB7"/>
    <w:rsid w:val="0029228F"/>
    <w:rsid w:val="00294EE9"/>
    <w:rsid w:val="002964F7"/>
    <w:rsid w:val="002A178F"/>
    <w:rsid w:val="002A7E68"/>
    <w:rsid w:val="002C306A"/>
    <w:rsid w:val="002D048B"/>
    <w:rsid w:val="002D15B4"/>
    <w:rsid w:val="002E1003"/>
    <w:rsid w:val="002E67E0"/>
    <w:rsid w:val="002F6156"/>
    <w:rsid w:val="00300F23"/>
    <w:rsid w:val="00303ACB"/>
    <w:rsid w:val="00313D5F"/>
    <w:rsid w:val="00317952"/>
    <w:rsid w:val="00321C9B"/>
    <w:rsid w:val="00323032"/>
    <w:rsid w:val="00325552"/>
    <w:rsid w:val="003364C6"/>
    <w:rsid w:val="00337E74"/>
    <w:rsid w:val="0034186B"/>
    <w:rsid w:val="00350EEE"/>
    <w:rsid w:val="00352BD6"/>
    <w:rsid w:val="00356858"/>
    <w:rsid w:val="00360952"/>
    <w:rsid w:val="00360D4D"/>
    <w:rsid w:val="00362378"/>
    <w:rsid w:val="00370D85"/>
    <w:rsid w:val="00376A9F"/>
    <w:rsid w:val="00376E31"/>
    <w:rsid w:val="003855E8"/>
    <w:rsid w:val="00385FC8"/>
    <w:rsid w:val="00396CFA"/>
    <w:rsid w:val="003A0B3F"/>
    <w:rsid w:val="003B0FB3"/>
    <w:rsid w:val="003B4DFC"/>
    <w:rsid w:val="003C226F"/>
    <w:rsid w:val="003C494E"/>
    <w:rsid w:val="003C6DEA"/>
    <w:rsid w:val="003D39FF"/>
    <w:rsid w:val="003D57D1"/>
    <w:rsid w:val="003E1D17"/>
    <w:rsid w:val="003E43EF"/>
    <w:rsid w:val="003F2FCA"/>
    <w:rsid w:val="003F3F13"/>
    <w:rsid w:val="003F42CA"/>
    <w:rsid w:val="003F4410"/>
    <w:rsid w:val="00402178"/>
    <w:rsid w:val="0040284B"/>
    <w:rsid w:val="00405CA9"/>
    <w:rsid w:val="00413AF5"/>
    <w:rsid w:val="004143C8"/>
    <w:rsid w:val="00415A10"/>
    <w:rsid w:val="0042365F"/>
    <w:rsid w:val="00430E47"/>
    <w:rsid w:val="004356F6"/>
    <w:rsid w:val="004527D9"/>
    <w:rsid w:val="004579CC"/>
    <w:rsid w:val="00460C90"/>
    <w:rsid w:val="00463605"/>
    <w:rsid w:val="004667FC"/>
    <w:rsid w:val="00470269"/>
    <w:rsid w:val="004703EA"/>
    <w:rsid w:val="00474621"/>
    <w:rsid w:val="00480F8F"/>
    <w:rsid w:val="00487513"/>
    <w:rsid w:val="004A0AC7"/>
    <w:rsid w:val="004A1A14"/>
    <w:rsid w:val="004A28B7"/>
    <w:rsid w:val="004A6BF8"/>
    <w:rsid w:val="004B0E2F"/>
    <w:rsid w:val="004B2D85"/>
    <w:rsid w:val="004D23AC"/>
    <w:rsid w:val="004D5B13"/>
    <w:rsid w:val="004D5CCB"/>
    <w:rsid w:val="004E0E80"/>
    <w:rsid w:val="004E230E"/>
    <w:rsid w:val="004E6AF5"/>
    <w:rsid w:val="004F1B57"/>
    <w:rsid w:val="004F34A6"/>
    <w:rsid w:val="004F3DCD"/>
    <w:rsid w:val="004F4722"/>
    <w:rsid w:val="005063D1"/>
    <w:rsid w:val="00506ECF"/>
    <w:rsid w:val="00511A3F"/>
    <w:rsid w:val="005150F3"/>
    <w:rsid w:val="005228A2"/>
    <w:rsid w:val="00526955"/>
    <w:rsid w:val="005300BF"/>
    <w:rsid w:val="00532FEF"/>
    <w:rsid w:val="00534621"/>
    <w:rsid w:val="00547767"/>
    <w:rsid w:val="00547A23"/>
    <w:rsid w:val="00563C38"/>
    <w:rsid w:val="00567934"/>
    <w:rsid w:val="00571A35"/>
    <w:rsid w:val="005741F6"/>
    <w:rsid w:val="0057668F"/>
    <w:rsid w:val="005773F8"/>
    <w:rsid w:val="005846E3"/>
    <w:rsid w:val="0058669F"/>
    <w:rsid w:val="00587578"/>
    <w:rsid w:val="00596CB5"/>
    <w:rsid w:val="005A202D"/>
    <w:rsid w:val="005A2516"/>
    <w:rsid w:val="005A3270"/>
    <w:rsid w:val="005B0CEC"/>
    <w:rsid w:val="005B3AD1"/>
    <w:rsid w:val="005C1634"/>
    <w:rsid w:val="005C166E"/>
    <w:rsid w:val="005D33C3"/>
    <w:rsid w:val="005D4A61"/>
    <w:rsid w:val="005D520E"/>
    <w:rsid w:val="005D5DAC"/>
    <w:rsid w:val="005D6E58"/>
    <w:rsid w:val="005F553A"/>
    <w:rsid w:val="005F7A3D"/>
    <w:rsid w:val="00611097"/>
    <w:rsid w:val="00612A25"/>
    <w:rsid w:val="00614C5D"/>
    <w:rsid w:val="00620162"/>
    <w:rsid w:val="006206D1"/>
    <w:rsid w:val="00623B80"/>
    <w:rsid w:val="00626867"/>
    <w:rsid w:val="00636202"/>
    <w:rsid w:val="006378FC"/>
    <w:rsid w:val="006421F8"/>
    <w:rsid w:val="006423D1"/>
    <w:rsid w:val="00643A4C"/>
    <w:rsid w:val="006479F8"/>
    <w:rsid w:val="00647FC7"/>
    <w:rsid w:val="00653CA0"/>
    <w:rsid w:val="00657049"/>
    <w:rsid w:val="00662E8B"/>
    <w:rsid w:val="00666412"/>
    <w:rsid w:val="00667523"/>
    <w:rsid w:val="00676959"/>
    <w:rsid w:val="00677457"/>
    <w:rsid w:val="006803E0"/>
    <w:rsid w:val="00682689"/>
    <w:rsid w:val="00683A6E"/>
    <w:rsid w:val="00684667"/>
    <w:rsid w:val="00685E3E"/>
    <w:rsid w:val="00686B1B"/>
    <w:rsid w:val="00691A52"/>
    <w:rsid w:val="00691B5B"/>
    <w:rsid w:val="0069429B"/>
    <w:rsid w:val="00695232"/>
    <w:rsid w:val="00696EF2"/>
    <w:rsid w:val="00697687"/>
    <w:rsid w:val="006A09C0"/>
    <w:rsid w:val="006B620A"/>
    <w:rsid w:val="006B6EB3"/>
    <w:rsid w:val="006C06A2"/>
    <w:rsid w:val="006C1F5C"/>
    <w:rsid w:val="006C21AE"/>
    <w:rsid w:val="006D721A"/>
    <w:rsid w:val="006E4F8F"/>
    <w:rsid w:val="006F0226"/>
    <w:rsid w:val="006F1EB9"/>
    <w:rsid w:val="006F1F37"/>
    <w:rsid w:val="006F32CE"/>
    <w:rsid w:val="006F4D04"/>
    <w:rsid w:val="00702594"/>
    <w:rsid w:val="00707981"/>
    <w:rsid w:val="007220CD"/>
    <w:rsid w:val="00725196"/>
    <w:rsid w:val="00733128"/>
    <w:rsid w:val="0074149A"/>
    <w:rsid w:val="0074171C"/>
    <w:rsid w:val="007452F0"/>
    <w:rsid w:val="00750DF5"/>
    <w:rsid w:val="00751D7C"/>
    <w:rsid w:val="00754AA5"/>
    <w:rsid w:val="00755940"/>
    <w:rsid w:val="00756B91"/>
    <w:rsid w:val="00756BC8"/>
    <w:rsid w:val="00766B87"/>
    <w:rsid w:val="00771E58"/>
    <w:rsid w:val="0077504B"/>
    <w:rsid w:val="007815CE"/>
    <w:rsid w:val="007878F3"/>
    <w:rsid w:val="007929B6"/>
    <w:rsid w:val="00796F7B"/>
    <w:rsid w:val="0079726A"/>
    <w:rsid w:val="007A129A"/>
    <w:rsid w:val="007B0EBD"/>
    <w:rsid w:val="007C1C74"/>
    <w:rsid w:val="007C4065"/>
    <w:rsid w:val="007C58D0"/>
    <w:rsid w:val="007D7E58"/>
    <w:rsid w:val="007E3743"/>
    <w:rsid w:val="007E50C9"/>
    <w:rsid w:val="007F28C6"/>
    <w:rsid w:val="007F3B5E"/>
    <w:rsid w:val="007F55A2"/>
    <w:rsid w:val="007F7149"/>
    <w:rsid w:val="0080056D"/>
    <w:rsid w:val="00801383"/>
    <w:rsid w:val="00812E05"/>
    <w:rsid w:val="00814069"/>
    <w:rsid w:val="00816100"/>
    <w:rsid w:val="0081737A"/>
    <w:rsid w:val="008202F2"/>
    <w:rsid w:val="00821FD3"/>
    <w:rsid w:val="0082656F"/>
    <w:rsid w:val="008303A7"/>
    <w:rsid w:val="00836C54"/>
    <w:rsid w:val="00840163"/>
    <w:rsid w:val="00855519"/>
    <w:rsid w:val="00855645"/>
    <w:rsid w:val="00863B5B"/>
    <w:rsid w:val="00877DEE"/>
    <w:rsid w:val="00887C21"/>
    <w:rsid w:val="008B131C"/>
    <w:rsid w:val="008B5272"/>
    <w:rsid w:val="008C33BB"/>
    <w:rsid w:val="008C5E5E"/>
    <w:rsid w:val="008C749A"/>
    <w:rsid w:val="008D78AC"/>
    <w:rsid w:val="008E38DA"/>
    <w:rsid w:val="008E6BF6"/>
    <w:rsid w:val="008E7F02"/>
    <w:rsid w:val="008F2931"/>
    <w:rsid w:val="008F47C2"/>
    <w:rsid w:val="00900033"/>
    <w:rsid w:val="009045A4"/>
    <w:rsid w:val="009154A4"/>
    <w:rsid w:val="0092609C"/>
    <w:rsid w:val="009267C7"/>
    <w:rsid w:val="00926D08"/>
    <w:rsid w:val="00930770"/>
    <w:rsid w:val="00931512"/>
    <w:rsid w:val="009317FA"/>
    <w:rsid w:val="00934CA6"/>
    <w:rsid w:val="009414B7"/>
    <w:rsid w:val="009420D6"/>
    <w:rsid w:val="00950A83"/>
    <w:rsid w:val="009547F1"/>
    <w:rsid w:val="00956ED4"/>
    <w:rsid w:val="00964614"/>
    <w:rsid w:val="0096659F"/>
    <w:rsid w:val="00981DEE"/>
    <w:rsid w:val="00982066"/>
    <w:rsid w:val="009835B7"/>
    <w:rsid w:val="009927D5"/>
    <w:rsid w:val="009944DF"/>
    <w:rsid w:val="009A20B8"/>
    <w:rsid w:val="009A6F85"/>
    <w:rsid w:val="009B2215"/>
    <w:rsid w:val="009B32FA"/>
    <w:rsid w:val="009B7DB6"/>
    <w:rsid w:val="009C225A"/>
    <w:rsid w:val="009C2F97"/>
    <w:rsid w:val="009C3F8F"/>
    <w:rsid w:val="009D395B"/>
    <w:rsid w:val="009D56B1"/>
    <w:rsid w:val="009D740E"/>
    <w:rsid w:val="009E04C4"/>
    <w:rsid w:val="009E06C5"/>
    <w:rsid w:val="009E1334"/>
    <w:rsid w:val="009E182E"/>
    <w:rsid w:val="009E56A9"/>
    <w:rsid w:val="009F29DB"/>
    <w:rsid w:val="009F2E77"/>
    <w:rsid w:val="009F4BD9"/>
    <w:rsid w:val="00A13F36"/>
    <w:rsid w:val="00A144A9"/>
    <w:rsid w:val="00A167CD"/>
    <w:rsid w:val="00A2350F"/>
    <w:rsid w:val="00A253CE"/>
    <w:rsid w:val="00A2693A"/>
    <w:rsid w:val="00A26C49"/>
    <w:rsid w:val="00A3000C"/>
    <w:rsid w:val="00A302B6"/>
    <w:rsid w:val="00A461FB"/>
    <w:rsid w:val="00A54AC4"/>
    <w:rsid w:val="00A55068"/>
    <w:rsid w:val="00A55730"/>
    <w:rsid w:val="00A64176"/>
    <w:rsid w:val="00A64422"/>
    <w:rsid w:val="00A71BB8"/>
    <w:rsid w:val="00A753E5"/>
    <w:rsid w:val="00A771B7"/>
    <w:rsid w:val="00A773A4"/>
    <w:rsid w:val="00A864D5"/>
    <w:rsid w:val="00A8713D"/>
    <w:rsid w:val="00A94708"/>
    <w:rsid w:val="00A959D8"/>
    <w:rsid w:val="00A9601B"/>
    <w:rsid w:val="00AB321D"/>
    <w:rsid w:val="00AC4833"/>
    <w:rsid w:val="00AD069B"/>
    <w:rsid w:val="00AF349B"/>
    <w:rsid w:val="00B05A05"/>
    <w:rsid w:val="00B1087F"/>
    <w:rsid w:val="00B11BA5"/>
    <w:rsid w:val="00B16517"/>
    <w:rsid w:val="00B275B5"/>
    <w:rsid w:val="00B2768B"/>
    <w:rsid w:val="00B32FCE"/>
    <w:rsid w:val="00B359E9"/>
    <w:rsid w:val="00B43F07"/>
    <w:rsid w:val="00B5061E"/>
    <w:rsid w:val="00B50B85"/>
    <w:rsid w:val="00B5225B"/>
    <w:rsid w:val="00B6153C"/>
    <w:rsid w:val="00B62E05"/>
    <w:rsid w:val="00B64D2A"/>
    <w:rsid w:val="00B65944"/>
    <w:rsid w:val="00B83CBF"/>
    <w:rsid w:val="00B83FF2"/>
    <w:rsid w:val="00B90752"/>
    <w:rsid w:val="00B92F5A"/>
    <w:rsid w:val="00B94C6A"/>
    <w:rsid w:val="00BA1DFD"/>
    <w:rsid w:val="00BA4BCE"/>
    <w:rsid w:val="00BA5793"/>
    <w:rsid w:val="00BA712E"/>
    <w:rsid w:val="00BB5239"/>
    <w:rsid w:val="00BB6ECE"/>
    <w:rsid w:val="00BE1162"/>
    <w:rsid w:val="00BE2D3C"/>
    <w:rsid w:val="00BE7ABB"/>
    <w:rsid w:val="00BF30E8"/>
    <w:rsid w:val="00BF6758"/>
    <w:rsid w:val="00BF7763"/>
    <w:rsid w:val="00C01B7D"/>
    <w:rsid w:val="00C02E9A"/>
    <w:rsid w:val="00C0776A"/>
    <w:rsid w:val="00C113CF"/>
    <w:rsid w:val="00C219EE"/>
    <w:rsid w:val="00C25149"/>
    <w:rsid w:val="00C318F3"/>
    <w:rsid w:val="00C332EE"/>
    <w:rsid w:val="00C33BC7"/>
    <w:rsid w:val="00C35F46"/>
    <w:rsid w:val="00C371FF"/>
    <w:rsid w:val="00C40ACB"/>
    <w:rsid w:val="00C43E9A"/>
    <w:rsid w:val="00C466D6"/>
    <w:rsid w:val="00C56E09"/>
    <w:rsid w:val="00C61DEB"/>
    <w:rsid w:val="00C71BB9"/>
    <w:rsid w:val="00C7233F"/>
    <w:rsid w:val="00C86276"/>
    <w:rsid w:val="00C90265"/>
    <w:rsid w:val="00C92BEF"/>
    <w:rsid w:val="00C92BF4"/>
    <w:rsid w:val="00C93337"/>
    <w:rsid w:val="00C94772"/>
    <w:rsid w:val="00C95005"/>
    <w:rsid w:val="00C96843"/>
    <w:rsid w:val="00CA4650"/>
    <w:rsid w:val="00CA7A52"/>
    <w:rsid w:val="00CC0CDF"/>
    <w:rsid w:val="00CC44A0"/>
    <w:rsid w:val="00CD24E0"/>
    <w:rsid w:val="00CD43E7"/>
    <w:rsid w:val="00CD6D98"/>
    <w:rsid w:val="00CD73D6"/>
    <w:rsid w:val="00CE237C"/>
    <w:rsid w:val="00CF0BF9"/>
    <w:rsid w:val="00CF3153"/>
    <w:rsid w:val="00D0556B"/>
    <w:rsid w:val="00D07901"/>
    <w:rsid w:val="00D07974"/>
    <w:rsid w:val="00D10CDD"/>
    <w:rsid w:val="00D16F81"/>
    <w:rsid w:val="00D334A7"/>
    <w:rsid w:val="00D3744C"/>
    <w:rsid w:val="00D40B2A"/>
    <w:rsid w:val="00D50273"/>
    <w:rsid w:val="00D55421"/>
    <w:rsid w:val="00D570CE"/>
    <w:rsid w:val="00D6056B"/>
    <w:rsid w:val="00D65445"/>
    <w:rsid w:val="00D71335"/>
    <w:rsid w:val="00D82C41"/>
    <w:rsid w:val="00D97477"/>
    <w:rsid w:val="00DA214F"/>
    <w:rsid w:val="00DC0E61"/>
    <w:rsid w:val="00DC580C"/>
    <w:rsid w:val="00DD237A"/>
    <w:rsid w:val="00DD2874"/>
    <w:rsid w:val="00DE2EF3"/>
    <w:rsid w:val="00E01349"/>
    <w:rsid w:val="00E03CD7"/>
    <w:rsid w:val="00E13417"/>
    <w:rsid w:val="00E13C58"/>
    <w:rsid w:val="00E15FFA"/>
    <w:rsid w:val="00E222B2"/>
    <w:rsid w:val="00E336C8"/>
    <w:rsid w:val="00E37D34"/>
    <w:rsid w:val="00E41749"/>
    <w:rsid w:val="00E47DE4"/>
    <w:rsid w:val="00E553D8"/>
    <w:rsid w:val="00E60515"/>
    <w:rsid w:val="00E61B91"/>
    <w:rsid w:val="00E755FE"/>
    <w:rsid w:val="00E911C4"/>
    <w:rsid w:val="00E9461E"/>
    <w:rsid w:val="00EA07A3"/>
    <w:rsid w:val="00EA298F"/>
    <w:rsid w:val="00EB31F3"/>
    <w:rsid w:val="00EC191D"/>
    <w:rsid w:val="00EC3CB4"/>
    <w:rsid w:val="00ED0CAC"/>
    <w:rsid w:val="00ED4B1A"/>
    <w:rsid w:val="00ED6EEB"/>
    <w:rsid w:val="00F15D3C"/>
    <w:rsid w:val="00F17819"/>
    <w:rsid w:val="00F434DB"/>
    <w:rsid w:val="00F458E9"/>
    <w:rsid w:val="00F4645E"/>
    <w:rsid w:val="00F67D83"/>
    <w:rsid w:val="00F754D4"/>
    <w:rsid w:val="00F75665"/>
    <w:rsid w:val="00F76643"/>
    <w:rsid w:val="00F76DD6"/>
    <w:rsid w:val="00F81452"/>
    <w:rsid w:val="00F84525"/>
    <w:rsid w:val="00F9227D"/>
    <w:rsid w:val="00F94815"/>
    <w:rsid w:val="00FA3E75"/>
    <w:rsid w:val="00FB1C73"/>
    <w:rsid w:val="00FB534C"/>
    <w:rsid w:val="00FB7E5A"/>
    <w:rsid w:val="00FD645F"/>
    <w:rsid w:val="00FE1216"/>
    <w:rsid w:val="00FE3DBF"/>
    <w:rsid w:val="00FF15FD"/>
    <w:rsid w:val="00FF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7BA57"/>
  <w15:docId w15:val="{B4B20A90-95F9-4355-B420-ADB77954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9B"/>
    <w:pPr>
      <w:spacing w:line="276" w:lineRule="auto"/>
      <w:jc w:val="both"/>
    </w:pPr>
    <w:rPr>
      <w:rFonts w:ascii="Times New Roman" w:hAnsi="Times New Roman"/>
      <w:sz w:val="18"/>
    </w:rPr>
  </w:style>
  <w:style w:type="paragraph" w:styleId="Judul1">
    <w:name w:val="heading 1"/>
    <w:basedOn w:val="Normal"/>
    <w:next w:val="Normal"/>
    <w:link w:val="Judul1K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Judul2">
    <w:name w:val="heading 2"/>
    <w:basedOn w:val="Judul1"/>
    <w:next w:val="Normal"/>
    <w:link w:val="Judul2KAR"/>
    <w:uiPriority w:val="9"/>
    <w:unhideWhenUsed/>
    <w:qFormat/>
    <w:rsid w:val="004527D9"/>
    <w:pPr>
      <w:numPr>
        <w:ilvl w:val="1"/>
      </w:numPr>
      <w:spacing w:before="120" w:after="120"/>
      <w:ind w:left="567" w:hanging="567"/>
      <w:outlineLvl w:val="1"/>
    </w:pPr>
    <w:rPr>
      <w:bCs w:val="0"/>
      <w:i/>
      <w:iCs/>
      <w:sz w:val="20"/>
      <w:szCs w:val="26"/>
    </w:rPr>
  </w:style>
  <w:style w:type="paragraph" w:styleId="Judul3">
    <w:name w:val="heading 3"/>
    <w:basedOn w:val="Judul2"/>
    <w:next w:val="Normal"/>
    <w:link w:val="Judul3KAR"/>
    <w:uiPriority w:val="9"/>
    <w:unhideWhenUsed/>
    <w:qFormat/>
    <w:rsid w:val="004527D9"/>
    <w:pPr>
      <w:numPr>
        <w:ilvl w:val="2"/>
      </w:numPr>
      <w:ind w:left="720" w:hanging="720"/>
      <w:outlineLvl w:val="2"/>
    </w:pPr>
    <w:rPr>
      <w:b w:val="0"/>
    </w:rPr>
  </w:style>
  <w:style w:type="paragraph" w:styleId="Judul4">
    <w:name w:val="heading 4"/>
    <w:basedOn w:val="Normal"/>
    <w:next w:val="Normal"/>
    <w:link w:val="Judul4KAR"/>
    <w:uiPriority w:val="9"/>
    <w:semiHidden/>
    <w:unhideWhenUsed/>
    <w:qFormat/>
    <w:rsid w:val="006378FC"/>
    <w:pPr>
      <w:keepNext/>
      <w:keepLines/>
      <w:spacing w:before="200"/>
      <w:outlineLvl w:val="3"/>
    </w:pPr>
    <w:rPr>
      <w:rFonts w:asciiTheme="majorHAnsi" w:eastAsiaTheme="majorEastAsia" w:hAnsiTheme="majorHAnsi" w:cstheme="majorBidi"/>
      <w:b/>
      <w:bCs/>
      <w:i/>
      <w:iCs/>
      <w:color w:val="5B9BD5" w:themeColor="accent1"/>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F94815"/>
    <w:pPr>
      <w:tabs>
        <w:tab w:val="center" w:pos="4680"/>
        <w:tab w:val="right" w:pos="9360"/>
      </w:tabs>
    </w:pPr>
  </w:style>
  <w:style w:type="character" w:customStyle="1" w:styleId="HeaderKAR">
    <w:name w:val="Header KAR"/>
    <w:basedOn w:val="FontParagrafDefault"/>
    <w:link w:val="Header"/>
    <w:uiPriority w:val="99"/>
    <w:rsid w:val="00F94815"/>
  </w:style>
  <w:style w:type="paragraph" w:styleId="Footer">
    <w:name w:val="footer"/>
    <w:basedOn w:val="Normal"/>
    <w:link w:val="FooterKAR"/>
    <w:uiPriority w:val="99"/>
    <w:unhideWhenUsed/>
    <w:rsid w:val="00F94815"/>
    <w:pPr>
      <w:tabs>
        <w:tab w:val="center" w:pos="4680"/>
        <w:tab w:val="right" w:pos="9360"/>
      </w:tabs>
    </w:pPr>
  </w:style>
  <w:style w:type="character" w:customStyle="1" w:styleId="FooterKAR">
    <w:name w:val="Footer KAR"/>
    <w:basedOn w:val="FontParagrafDefault"/>
    <w:link w:val="Footer"/>
    <w:uiPriority w:val="99"/>
    <w:rsid w:val="00F94815"/>
  </w:style>
  <w:style w:type="table" w:styleId="KisiTabel">
    <w:name w:val="Table Grid"/>
    <w:basedOn w:val="TabelNormal"/>
    <w:uiPriority w:val="39"/>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6421F8"/>
    <w:rPr>
      <w:color w:val="0563C1" w:themeColor="hyperlink"/>
      <w:u w:val="single"/>
    </w:rPr>
  </w:style>
  <w:style w:type="paragraph" w:styleId="Judul">
    <w:name w:val="Title"/>
    <w:basedOn w:val="Normal"/>
    <w:next w:val="Normal"/>
    <w:link w:val="JudulKAR"/>
    <w:uiPriority w:val="10"/>
    <w:qFormat/>
    <w:rsid w:val="00112A22"/>
    <w:pPr>
      <w:spacing w:before="120" w:after="120"/>
      <w:contextualSpacing/>
    </w:pPr>
    <w:rPr>
      <w:rFonts w:eastAsiaTheme="majorEastAsia" w:cstheme="majorBidi"/>
      <w:spacing w:val="-10"/>
      <w:kern w:val="28"/>
      <w:sz w:val="32"/>
      <w:szCs w:val="56"/>
    </w:rPr>
  </w:style>
  <w:style w:type="character" w:customStyle="1" w:styleId="JudulKAR">
    <w:name w:val="Judul KAR"/>
    <w:basedOn w:val="FontParagrafDefault"/>
    <w:link w:val="Judul"/>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Judul1KAR">
    <w:name w:val="Judul 1 KAR"/>
    <w:basedOn w:val="FontParagrafDefault"/>
    <w:link w:val="Judul1"/>
    <w:uiPriority w:val="9"/>
    <w:rsid w:val="003F3F13"/>
    <w:rPr>
      <w:rFonts w:ascii="Times New Roman" w:eastAsiaTheme="majorEastAsia" w:hAnsi="Times New Roman" w:cstheme="majorBidi"/>
      <w:b/>
      <w:bCs/>
      <w:sz w:val="21"/>
      <w:szCs w:val="32"/>
      <w:lang w:val="id-ID"/>
    </w:rPr>
  </w:style>
  <w:style w:type="character" w:customStyle="1" w:styleId="Judul2KAR">
    <w:name w:val="Judul 2 KAR"/>
    <w:basedOn w:val="FontParagrafDefault"/>
    <w:link w:val="Judul2"/>
    <w:uiPriority w:val="9"/>
    <w:rsid w:val="004527D9"/>
    <w:rPr>
      <w:rFonts w:ascii="Times New Roman" w:eastAsiaTheme="majorEastAsia" w:hAnsi="Times New Roman" w:cstheme="majorBidi"/>
      <w:b/>
      <w:i/>
      <w:iCs/>
      <w:sz w:val="20"/>
      <w:szCs w:val="26"/>
      <w:lang w:val="id-ID"/>
    </w:rPr>
  </w:style>
  <w:style w:type="character" w:customStyle="1" w:styleId="Judul3KAR">
    <w:name w:val="Judul 3 KAR"/>
    <w:basedOn w:val="FontParagrafDefault"/>
    <w:link w:val="Judul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NomorHalaman">
    <w:name w:val="page number"/>
    <w:basedOn w:val="FontParagrafDefault"/>
    <w:uiPriority w:val="99"/>
    <w:semiHidden/>
    <w:unhideWhenUsed/>
    <w:rsid w:val="00D40B2A"/>
  </w:style>
  <w:style w:type="paragraph" w:customStyle="1" w:styleId="Acknowledgement">
    <w:name w:val="Acknowledgement"/>
    <w:basedOn w:val="Judul1"/>
    <w:qFormat/>
    <w:rsid w:val="002122FF"/>
    <w:pPr>
      <w:numPr>
        <w:numId w:val="0"/>
      </w:numPr>
    </w:pPr>
  </w:style>
  <w:style w:type="character" w:styleId="HiperlinkyangDiikuti">
    <w:name w:val="FollowedHyperlink"/>
    <w:basedOn w:val="FontParagrafDefault"/>
    <w:uiPriority w:val="99"/>
    <w:semiHidden/>
    <w:unhideWhenUsed/>
    <w:rsid w:val="008E7F02"/>
    <w:rPr>
      <w:color w:val="954F72" w:themeColor="followedHyperlink"/>
      <w:u w:val="single"/>
    </w:rPr>
  </w:style>
  <w:style w:type="paragraph" w:styleId="DaftarParagraf">
    <w:name w:val="List Paragraph"/>
    <w:basedOn w:val="Normal"/>
    <w:link w:val="DaftarParagrafKAR"/>
    <w:uiPriority w:val="34"/>
    <w:qFormat/>
    <w:rsid w:val="00B16517"/>
    <w:pPr>
      <w:ind w:left="720"/>
      <w:contextualSpacing/>
    </w:pPr>
  </w:style>
  <w:style w:type="paragraph" w:styleId="TeksBalon">
    <w:name w:val="Balloon Text"/>
    <w:basedOn w:val="Normal"/>
    <w:link w:val="TeksBalonKAR"/>
    <w:uiPriority w:val="99"/>
    <w:semiHidden/>
    <w:unhideWhenUsed/>
    <w:rsid w:val="008303A7"/>
    <w:pPr>
      <w:spacing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8303A7"/>
    <w:rPr>
      <w:rFonts w:ascii="Tahoma" w:hAnsi="Tahoma" w:cs="Tahoma"/>
      <w:sz w:val="16"/>
      <w:szCs w:val="16"/>
    </w:rPr>
  </w:style>
  <w:style w:type="character" w:customStyle="1" w:styleId="UnresolvedMention1">
    <w:name w:val="Unresolved Mention1"/>
    <w:basedOn w:val="FontParagrafDefault"/>
    <w:uiPriority w:val="99"/>
    <w:semiHidden/>
    <w:unhideWhenUsed/>
    <w:rsid w:val="00C92BF4"/>
    <w:rPr>
      <w:color w:val="605E5C"/>
      <w:shd w:val="clear" w:color="auto" w:fill="E1DFDD"/>
    </w:rPr>
  </w:style>
  <w:style w:type="character" w:customStyle="1" w:styleId="DaftarParagrafKAR">
    <w:name w:val="Daftar Paragraf KAR"/>
    <w:link w:val="DaftarParagraf"/>
    <w:uiPriority w:val="34"/>
    <w:rsid w:val="005846E3"/>
    <w:rPr>
      <w:rFonts w:ascii="Times New Roman" w:hAnsi="Times New Roman"/>
      <w:sz w:val="18"/>
    </w:rPr>
  </w:style>
  <w:style w:type="paragraph" w:customStyle="1" w:styleId="PustakaIsi">
    <w:name w:val="Pustaka Isi"/>
    <w:basedOn w:val="Normal"/>
    <w:rsid w:val="00B2768B"/>
    <w:pPr>
      <w:overflowPunct w:val="0"/>
      <w:autoSpaceDE w:val="0"/>
      <w:autoSpaceDN w:val="0"/>
      <w:adjustRightInd w:val="0"/>
      <w:spacing w:line="240" w:lineRule="auto"/>
      <w:ind w:left="284" w:hanging="284"/>
      <w:textAlignment w:val="baseline"/>
    </w:pPr>
    <w:rPr>
      <w:rFonts w:eastAsia="Times New Roman" w:cs="Times New Roman"/>
      <w:sz w:val="20"/>
      <w:szCs w:val="20"/>
      <w:lang w:val="id-ID" w:eastAsia="zh-CN"/>
    </w:rPr>
  </w:style>
  <w:style w:type="paragraph" w:styleId="NormalWeb">
    <w:name w:val="Normal (Web)"/>
    <w:basedOn w:val="Normal"/>
    <w:uiPriority w:val="99"/>
    <w:semiHidden/>
    <w:unhideWhenUsed/>
    <w:rsid w:val="00801383"/>
    <w:pPr>
      <w:spacing w:before="100" w:beforeAutospacing="1" w:after="100" w:afterAutospacing="1" w:line="240" w:lineRule="auto"/>
      <w:jc w:val="left"/>
    </w:pPr>
    <w:rPr>
      <w:rFonts w:eastAsia="Times New Roman" w:cs="Times New Roman"/>
      <w:sz w:val="24"/>
    </w:rPr>
  </w:style>
  <w:style w:type="character" w:styleId="Kuat">
    <w:name w:val="Strong"/>
    <w:basedOn w:val="FontParagrafDefault"/>
    <w:uiPriority w:val="22"/>
    <w:qFormat/>
    <w:rsid w:val="00801383"/>
    <w:rPr>
      <w:b/>
      <w:bCs/>
    </w:rPr>
  </w:style>
  <w:style w:type="character" w:customStyle="1" w:styleId="Judul4KAR">
    <w:name w:val="Judul 4 KAR"/>
    <w:basedOn w:val="FontParagrafDefault"/>
    <w:link w:val="Judul4"/>
    <w:uiPriority w:val="9"/>
    <w:semiHidden/>
    <w:rsid w:val="006378FC"/>
    <w:rPr>
      <w:rFonts w:asciiTheme="majorHAnsi" w:eastAsiaTheme="majorEastAsia" w:hAnsiTheme="majorHAnsi" w:cstheme="majorBidi"/>
      <w:b/>
      <w:bCs/>
      <w:i/>
      <w:iCs/>
      <w:color w:val="5B9BD5" w:themeColor="accent1"/>
      <w:sz w:val="18"/>
    </w:rPr>
  </w:style>
  <w:style w:type="character" w:styleId="SebutanYangBelumTerselesaikan">
    <w:name w:val="Unresolved Mention"/>
    <w:basedOn w:val="FontParagrafDefault"/>
    <w:uiPriority w:val="99"/>
    <w:semiHidden/>
    <w:unhideWhenUsed/>
    <w:rsid w:val="00276030"/>
    <w:rPr>
      <w:color w:val="605E5C"/>
      <w:shd w:val="clear" w:color="auto" w:fill="E1DFDD"/>
    </w:rPr>
  </w:style>
  <w:style w:type="table" w:styleId="TabelBiasa2">
    <w:name w:val="Plain Table 2"/>
    <w:basedOn w:val="TabelNormal"/>
    <w:uiPriority w:val="42"/>
    <w:rsid w:val="0027603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014">
      <w:bodyDiv w:val="1"/>
      <w:marLeft w:val="0"/>
      <w:marRight w:val="0"/>
      <w:marTop w:val="0"/>
      <w:marBottom w:val="0"/>
      <w:divBdr>
        <w:top w:val="none" w:sz="0" w:space="0" w:color="auto"/>
        <w:left w:val="none" w:sz="0" w:space="0" w:color="auto"/>
        <w:bottom w:val="none" w:sz="0" w:space="0" w:color="auto"/>
        <w:right w:val="none" w:sz="0" w:space="0" w:color="auto"/>
      </w:divBdr>
    </w:div>
    <w:div w:id="11032929">
      <w:bodyDiv w:val="1"/>
      <w:marLeft w:val="0"/>
      <w:marRight w:val="0"/>
      <w:marTop w:val="0"/>
      <w:marBottom w:val="0"/>
      <w:divBdr>
        <w:top w:val="none" w:sz="0" w:space="0" w:color="auto"/>
        <w:left w:val="none" w:sz="0" w:space="0" w:color="auto"/>
        <w:bottom w:val="none" w:sz="0" w:space="0" w:color="auto"/>
        <w:right w:val="none" w:sz="0" w:space="0" w:color="auto"/>
      </w:divBdr>
    </w:div>
    <w:div w:id="14117753">
      <w:bodyDiv w:val="1"/>
      <w:marLeft w:val="0"/>
      <w:marRight w:val="0"/>
      <w:marTop w:val="0"/>
      <w:marBottom w:val="0"/>
      <w:divBdr>
        <w:top w:val="none" w:sz="0" w:space="0" w:color="auto"/>
        <w:left w:val="none" w:sz="0" w:space="0" w:color="auto"/>
        <w:bottom w:val="none" w:sz="0" w:space="0" w:color="auto"/>
        <w:right w:val="none" w:sz="0" w:space="0" w:color="auto"/>
      </w:divBdr>
    </w:div>
    <w:div w:id="62988216">
      <w:bodyDiv w:val="1"/>
      <w:marLeft w:val="0"/>
      <w:marRight w:val="0"/>
      <w:marTop w:val="0"/>
      <w:marBottom w:val="0"/>
      <w:divBdr>
        <w:top w:val="none" w:sz="0" w:space="0" w:color="auto"/>
        <w:left w:val="none" w:sz="0" w:space="0" w:color="auto"/>
        <w:bottom w:val="none" w:sz="0" w:space="0" w:color="auto"/>
        <w:right w:val="none" w:sz="0" w:space="0" w:color="auto"/>
      </w:divBdr>
    </w:div>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01001159">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54497432">
      <w:bodyDiv w:val="1"/>
      <w:marLeft w:val="0"/>
      <w:marRight w:val="0"/>
      <w:marTop w:val="0"/>
      <w:marBottom w:val="0"/>
      <w:divBdr>
        <w:top w:val="none" w:sz="0" w:space="0" w:color="auto"/>
        <w:left w:val="none" w:sz="0" w:space="0" w:color="auto"/>
        <w:bottom w:val="none" w:sz="0" w:space="0" w:color="auto"/>
        <w:right w:val="none" w:sz="0" w:space="0" w:color="auto"/>
      </w:divBdr>
    </w:div>
    <w:div w:id="230502878">
      <w:bodyDiv w:val="1"/>
      <w:marLeft w:val="0"/>
      <w:marRight w:val="0"/>
      <w:marTop w:val="0"/>
      <w:marBottom w:val="0"/>
      <w:divBdr>
        <w:top w:val="none" w:sz="0" w:space="0" w:color="auto"/>
        <w:left w:val="none" w:sz="0" w:space="0" w:color="auto"/>
        <w:bottom w:val="none" w:sz="0" w:space="0" w:color="auto"/>
        <w:right w:val="none" w:sz="0" w:space="0" w:color="auto"/>
      </w:divBdr>
    </w:div>
    <w:div w:id="330527402">
      <w:bodyDiv w:val="1"/>
      <w:marLeft w:val="0"/>
      <w:marRight w:val="0"/>
      <w:marTop w:val="0"/>
      <w:marBottom w:val="0"/>
      <w:divBdr>
        <w:top w:val="none" w:sz="0" w:space="0" w:color="auto"/>
        <w:left w:val="none" w:sz="0" w:space="0" w:color="auto"/>
        <w:bottom w:val="none" w:sz="0" w:space="0" w:color="auto"/>
        <w:right w:val="none" w:sz="0" w:space="0" w:color="auto"/>
      </w:divBdr>
    </w:div>
    <w:div w:id="346836980">
      <w:bodyDiv w:val="1"/>
      <w:marLeft w:val="0"/>
      <w:marRight w:val="0"/>
      <w:marTop w:val="0"/>
      <w:marBottom w:val="0"/>
      <w:divBdr>
        <w:top w:val="none" w:sz="0" w:space="0" w:color="auto"/>
        <w:left w:val="none" w:sz="0" w:space="0" w:color="auto"/>
        <w:bottom w:val="none" w:sz="0" w:space="0" w:color="auto"/>
        <w:right w:val="none" w:sz="0" w:space="0" w:color="auto"/>
      </w:divBdr>
    </w:div>
    <w:div w:id="416905847">
      <w:bodyDiv w:val="1"/>
      <w:marLeft w:val="0"/>
      <w:marRight w:val="0"/>
      <w:marTop w:val="0"/>
      <w:marBottom w:val="0"/>
      <w:divBdr>
        <w:top w:val="none" w:sz="0" w:space="0" w:color="auto"/>
        <w:left w:val="none" w:sz="0" w:space="0" w:color="auto"/>
        <w:bottom w:val="none" w:sz="0" w:space="0" w:color="auto"/>
        <w:right w:val="none" w:sz="0" w:space="0" w:color="auto"/>
      </w:divBdr>
    </w:div>
    <w:div w:id="421226585">
      <w:bodyDiv w:val="1"/>
      <w:marLeft w:val="0"/>
      <w:marRight w:val="0"/>
      <w:marTop w:val="0"/>
      <w:marBottom w:val="0"/>
      <w:divBdr>
        <w:top w:val="none" w:sz="0" w:space="0" w:color="auto"/>
        <w:left w:val="none" w:sz="0" w:space="0" w:color="auto"/>
        <w:bottom w:val="none" w:sz="0" w:space="0" w:color="auto"/>
        <w:right w:val="none" w:sz="0" w:space="0" w:color="auto"/>
      </w:divBdr>
    </w:div>
    <w:div w:id="520820250">
      <w:bodyDiv w:val="1"/>
      <w:marLeft w:val="0"/>
      <w:marRight w:val="0"/>
      <w:marTop w:val="0"/>
      <w:marBottom w:val="0"/>
      <w:divBdr>
        <w:top w:val="none" w:sz="0" w:space="0" w:color="auto"/>
        <w:left w:val="none" w:sz="0" w:space="0" w:color="auto"/>
        <w:bottom w:val="none" w:sz="0" w:space="0" w:color="auto"/>
        <w:right w:val="none" w:sz="0" w:space="0" w:color="auto"/>
      </w:divBdr>
    </w:div>
    <w:div w:id="566115341">
      <w:bodyDiv w:val="1"/>
      <w:marLeft w:val="0"/>
      <w:marRight w:val="0"/>
      <w:marTop w:val="0"/>
      <w:marBottom w:val="0"/>
      <w:divBdr>
        <w:top w:val="none" w:sz="0" w:space="0" w:color="auto"/>
        <w:left w:val="none" w:sz="0" w:space="0" w:color="auto"/>
        <w:bottom w:val="none" w:sz="0" w:space="0" w:color="auto"/>
        <w:right w:val="none" w:sz="0" w:space="0" w:color="auto"/>
      </w:divBdr>
    </w:div>
    <w:div w:id="573391863">
      <w:bodyDiv w:val="1"/>
      <w:marLeft w:val="0"/>
      <w:marRight w:val="0"/>
      <w:marTop w:val="0"/>
      <w:marBottom w:val="0"/>
      <w:divBdr>
        <w:top w:val="none" w:sz="0" w:space="0" w:color="auto"/>
        <w:left w:val="none" w:sz="0" w:space="0" w:color="auto"/>
        <w:bottom w:val="none" w:sz="0" w:space="0" w:color="auto"/>
        <w:right w:val="none" w:sz="0" w:space="0" w:color="auto"/>
      </w:divBdr>
    </w:div>
    <w:div w:id="719522628">
      <w:bodyDiv w:val="1"/>
      <w:marLeft w:val="0"/>
      <w:marRight w:val="0"/>
      <w:marTop w:val="0"/>
      <w:marBottom w:val="0"/>
      <w:divBdr>
        <w:top w:val="none" w:sz="0" w:space="0" w:color="auto"/>
        <w:left w:val="none" w:sz="0" w:space="0" w:color="auto"/>
        <w:bottom w:val="none" w:sz="0" w:space="0" w:color="auto"/>
        <w:right w:val="none" w:sz="0" w:space="0" w:color="auto"/>
      </w:divBdr>
    </w:div>
    <w:div w:id="790975097">
      <w:bodyDiv w:val="1"/>
      <w:marLeft w:val="0"/>
      <w:marRight w:val="0"/>
      <w:marTop w:val="0"/>
      <w:marBottom w:val="0"/>
      <w:divBdr>
        <w:top w:val="none" w:sz="0" w:space="0" w:color="auto"/>
        <w:left w:val="none" w:sz="0" w:space="0" w:color="auto"/>
        <w:bottom w:val="none" w:sz="0" w:space="0" w:color="auto"/>
        <w:right w:val="none" w:sz="0" w:space="0" w:color="auto"/>
      </w:divBdr>
    </w:div>
    <w:div w:id="806431138">
      <w:bodyDiv w:val="1"/>
      <w:marLeft w:val="0"/>
      <w:marRight w:val="0"/>
      <w:marTop w:val="0"/>
      <w:marBottom w:val="0"/>
      <w:divBdr>
        <w:top w:val="none" w:sz="0" w:space="0" w:color="auto"/>
        <w:left w:val="none" w:sz="0" w:space="0" w:color="auto"/>
        <w:bottom w:val="none" w:sz="0" w:space="0" w:color="auto"/>
        <w:right w:val="none" w:sz="0" w:space="0" w:color="auto"/>
      </w:divBdr>
    </w:div>
    <w:div w:id="810174656">
      <w:bodyDiv w:val="1"/>
      <w:marLeft w:val="0"/>
      <w:marRight w:val="0"/>
      <w:marTop w:val="0"/>
      <w:marBottom w:val="0"/>
      <w:divBdr>
        <w:top w:val="none" w:sz="0" w:space="0" w:color="auto"/>
        <w:left w:val="none" w:sz="0" w:space="0" w:color="auto"/>
        <w:bottom w:val="none" w:sz="0" w:space="0" w:color="auto"/>
        <w:right w:val="none" w:sz="0" w:space="0" w:color="auto"/>
      </w:divBdr>
    </w:div>
    <w:div w:id="855270711">
      <w:bodyDiv w:val="1"/>
      <w:marLeft w:val="0"/>
      <w:marRight w:val="0"/>
      <w:marTop w:val="0"/>
      <w:marBottom w:val="0"/>
      <w:divBdr>
        <w:top w:val="none" w:sz="0" w:space="0" w:color="auto"/>
        <w:left w:val="none" w:sz="0" w:space="0" w:color="auto"/>
        <w:bottom w:val="none" w:sz="0" w:space="0" w:color="auto"/>
        <w:right w:val="none" w:sz="0" w:space="0" w:color="auto"/>
      </w:divBdr>
    </w:div>
    <w:div w:id="859315464">
      <w:bodyDiv w:val="1"/>
      <w:marLeft w:val="0"/>
      <w:marRight w:val="0"/>
      <w:marTop w:val="0"/>
      <w:marBottom w:val="0"/>
      <w:divBdr>
        <w:top w:val="none" w:sz="0" w:space="0" w:color="auto"/>
        <w:left w:val="none" w:sz="0" w:space="0" w:color="auto"/>
        <w:bottom w:val="none" w:sz="0" w:space="0" w:color="auto"/>
        <w:right w:val="none" w:sz="0" w:space="0" w:color="auto"/>
      </w:divBdr>
    </w:div>
    <w:div w:id="974067927">
      <w:bodyDiv w:val="1"/>
      <w:marLeft w:val="0"/>
      <w:marRight w:val="0"/>
      <w:marTop w:val="0"/>
      <w:marBottom w:val="0"/>
      <w:divBdr>
        <w:top w:val="none" w:sz="0" w:space="0" w:color="auto"/>
        <w:left w:val="none" w:sz="0" w:space="0" w:color="auto"/>
        <w:bottom w:val="none" w:sz="0" w:space="0" w:color="auto"/>
        <w:right w:val="none" w:sz="0" w:space="0" w:color="auto"/>
      </w:divBdr>
    </w:div>
    <w:div w:id="1011224911">
      <w:bodyDiv w:val="1"/>
      <w:marLeft w:val="0"/>
      <w:marRight w:val="0"/>
      <w:marTop w:val="0"/>
      <w:marBottom w:val="0"/>
      <w:divBdr>
        <w:top w:val="none" w:sz="0" w:space="0" w:color="auto"/>
        <w:left w:val="none" w:sz="0" w:space="0" w:color="auto"/>
        <w:bottom w:val="none" w:sz="0" w:space="0" w:color="auto"/>
        <w:right w:val="none" w:sz="0" w:space="0" w:color="auto"/>
      </w:divBdr>
    </w:div>
    <w:div w:id="1018771886">
      <w:bodyDiv w:val="1"/>
      <w:marLeft w:val="0"/>
      <w:marRight w:val="0"/>
      <w:marTop w:val="0"/>
      <w:marBottom w:val="0"/>
      <w:divBdr>
        <w:top w:val="none" w:sz="0" w:space="0" w:color="auto"/>
        <w:left w:val="none" w:sz="0" w:space="0" w:color="auto"/>
        <w:bottom w:val="none" w:sz="0" w:space="0" w:color="auto"/>
        <w:right w:val="none" w:sz="0" w:space="0" w:color="auto"/>
      </w:divBdr>
    </w:div>
    <w:div w:id="1058824248">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177378784">
      <w:bodyDiv w:val="1"/>
      <w:marLeft w:val="0"/>
      <w:marRight w:val="0"/>
      <w:marTop w:val="0"/>
      <w:marBottom w:val="0"/>
      <w:divBdr>
        <w:top w:val="none" w:sz="0" w:space="0" w:color="auto"/>
        <w:left w:val="none" w:sz="0" w:space="0" w:color="auto"/>
        <w:bottom w:val="none" w:sz="0" w:space="0" w:color="auto"/>
        <w:right w:val="none" w:sz="0" w:space="0" w:color="auto"/>
      </w:divBdr>
    </w:div>
    <w:div w:id="1198396105">
      <w:bodyDiv w:val="1"/>
      <w:marLeft w:val="0"/>
      <w:marRight w:val="0"/>
      <w:marTop w:val="0"/>
      <w:marBottom w:val="0"/>
      <w:divBdr>
        <w:top w:val="none" w:sz="0" w:space="0" w:color="auto"/>
        <w:left w:val="none" w:sz="0" w:space="0" w:color="auto"/>
        <w:bottom w:val="none" w:sz="0" w:space="0" w:color="auto"/>
        <w:right w:val="none" w:sz="0" w:space="0" w:color="auto"/>
      </w:divBdr>
    </w:div>
    <w:div w:id="1203178826">
      <w:bodyDiv w:val="1"/>
      <w:marLeft w:val="0"/>
      <w:marRight w:val="0"/>
      <w:marTop w:val="0"/>
      <w:marBottom w:val="0"/>
      <w:divBdr>
        <w:top w:val="none" w:sz="0" w:space="0" w:color="auto"/>
        <w:left w:val="none" w:sz="0" w:space="0" w:color="auto"/>
        <w:bottom w:val="none" w:sz="0" w:space="0" w:color="auto"/>
        <w:right w:val="none" w:sz="0" w:space="0" w:color="auto"/>
      </w:divBdr>
    </w:div>
    <w:div w:id="1207523281">
      <w:bodyDiv w:val="1"/>
      <w:marLeft w:val="0"/>
      <w:marRight w:val="0"/>
      <w:marTop w:val="0"/>
      <w:marBottom w:val="0"/>
      <w:divBdr>
        <w:top w:val="none" w:sz="0" w:space="0" w:color="auto"/>
        <w:left w:val="none" w:sz="0" w:space="0" w:color="auto"/>
        <w:bottom w:val="none" w:sz="0" w:space="0" w:color="auto"/>
        <w:right w:val="none" w:sz="0" w:space="0" w:color="auto"/>
      </w:divBdr>
    </w:div>
    <w:div w:id="1318531042">
      <w:bodyDiv w:val="1"/>
      <w:marLeft w:val="0"/>
      <w:marRight w:val="0"/>
      <w:marTop w:val="0"/>
      <w:marBottom w:val="0"/>
      <w:divBdr>
        <w:top w:val="none" w:sz="0" w:space="0" w:color="auto"/>
        <w:left w:val="none" w:sz="0" w:space="0" w:color="auto"/>
        <w:bottom w:val="none" w:sz="0" w:space="0" w:color="auto"/>
        <w:right w:val="none" w:sz="0" w:space="0" w:color="auto"/>
      </w:divBdr>
    </w:div>
    <w:div w:id="1337925809">
      <w:bodyDiv w:val="1"/>
      <w:marLeft w:val="0"/>
      <w:marRight w:val="0"/>
      <w:marTop w:val="0"/>
      <w:marBottom w:val="0"/>
      <w:divBdr>
        <w:top w:val="none" w:sz="0" w:space="0" w:color="auto"/>
        <w:left w:val="none" w:sz="0" w:space="0" w:color="auto"/>
        <w:bottom w:val="none" w:sz="0" w:space="0" w:color="auto"/>
        <w:right w:val="none" w:sz="0" w:space="0" w:color="auto"/>
      </w:divBdr>
    </w:div>
    <w:div w:id="1361854777">
      <w:bodyDiv w:val="1"/>
      <w:marLeft w:val="0"/>
      <w:marRight w:val="0"/>
      <w:marTop w:val="0"/>
      <w:marBottom w:val="0"/>
      <w:divBdr>
        <w:top w:val="none" w:sz="0" w:space="0" w:color="auto"/>
        <w:left w:val="none" w:sz="0" w:space="0" w:color="auto"/>
        <w:bottom w:val="none" w:sz="0" w:space="0" w:color="auto"/>
        <w:right w:val="none" w:sz="0" w:space="0" w:color="auto"/>
      </w:divBdr>
    </w:div>
    <w:div w:id="1393965579">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470323282">
      <w:bodyDiv w:val="1"/>
      <w:marLeft w:val="0"/>
      <w:marRight w:val="0"/>
      <w:marTop w:val="0"/>
      <w:marBottom w:val="0"/>
      <w:divBdr>
        <w:top w:val="none" w:sz="0" w:space="0" w:color="auto"/>
        <w:left w:val="none" w:sz="0" w:space="0" w:color="auto"/>
        <w:bottom w:val="none" w:sz="0" w:space="0" w:color="auto"/>
        <w:right w:val="none" w:sz="0" w:space="0" w:color="auto"/>
      </w:divBdr>
    </w:div>
    <w:div w:id="1492717296">
      <w:bodyDiv w:val="1"/>
      <w:marLeft w:val="0"/>
      <w:marRight w:val="0"/>
      <w:marTop w:val="0"/>
      <w:marBottom w:val="0"/>
      <w:divBdr>
        <w:top w:val="none" w:sz="0" w:space="0" w:color="auto"/>
        <w:left w:val="none" w:sz="0" w:space="0" w:color="auto"/>
        <w:bottom w:val="none" w:sz="0" w:space="0" w:color="auto"/>
        <w:right w:val="none" w:sz="0" w:space="0" w:color="auto"/>
      </w:divBdr>
    </w:div>
    <w:div w:id="1501043240">
      <w:bodyDiv w:val="1"/>
      <w:marLeft w:val="0"/>
      <w:marRight w:val="0"/>
      <w:marTop w:val="0"/>
      <w:marBottom w:val="0"/>
      <w:divBdr>
        <w:top w:val="none" w:sz="0" w:space="0" w:color="auto"/>
        <w:left w:val="none" w:sz="0" w:space="0" w:color="auto"/>
        <w:bottom w:val="none" w:sz="0" w:space="0" w:color="auto"/>
        <w:right w:val="none" w:sz="0" w:space="0" w:color="auto"/>
      </w:divBdr>
    </w:div>
    <w:div w:id="1503662262">
      <w:bodyDiv w:val="1"/>
      <w:marLeft w:val="0"/>
      <w:marRight w:val="0"/>
      <w:marTop w:val="0"/>
      <w:marBottom w:val="0"/>
      <w:divBdr>
        <w:top w:val="none" w:sz="0" w:space="0" w:color="auto"/>
        <w:left w:val="none" w:sz="0" w:space="0" w:color="auto"/>
        <w:bottom w:val="none" w:sz="0" w:space="0" w:color="auto"/>
        <w:right w:val="none" w:sz="0" w:space="0" w:color="auto"/>
      </w:divBdr>
    </w:div>
    <w:div w:id="1555310536">
      <w:bodyDiv w:val="1"/>
      <w:marLeft w:val="0"/>
      <w:marRight w:val="0"/>
      <w:marTop w:val="0"/>
      <w:marBottom w:val="0"/>
      <w:divBdr>
        <w:top w:val="none" w:sz="0" w:space="0" w:color="auto"/>
        <w:left w:val="none" w:sz="0" w:space="0" w:color="auto"/>
        <w:bottom w:val="none" w:sz="0" w:space="0" w:color="auto"/>
        <w:right w:val="none" w:sz="0" w:space="0" w:color="auto"/>
      </w:divBdr>
    </w:div>
    <w:div w:id="1605187979">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640499322">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18235983">
      <w:bodyDiv w:val="1"/>
      <w:marLeft w:val="0"/>
      <w:marRight w:val="0"/>
      <w:marTop w:val="0"/>
      <w:marBottom w:val="0"/>
      <w:divBdr>
        <w:top w:val="none" w:sz="0" w:space="0" w:color="auto"/>
        <w:left w:val="none" w:sz="0" w:space="0" w:color="auto"/>
        <w:bottom w:val="none" w:sz="0" w:space="0" w:color="auto"/>
        <w:right w:val="none" w:sz="0" w:space="0" w:color="auto"/>
      </w:divBdr>
    </w:div>
    <w:div w:id="1763985784">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2913327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906332473">
      <w:bodyDiv w:val="1"/>
      <w:marLeft w:val="0"/>
      <w:marRight w:val="0"/>
      <w:marTop w:val="0"/>
      <w:marBottom w:val="0"/>
      <w:divBdr>
        <w:top w:val="none" w:sz="0" w:space="0" w:color="auto"/>
        <w:left w:val="none" w:sz="0" w:space="0" w:color="auto"/>
        <w:bottom w:val="none" w:sz="0" w:space="0" w:color="auto"/>
        <w:right w:val="none" w:sz="0" w:space="0" w:color="auto"/>
      </w:divBdr>
    </w:div>
    <w:div w:id="1912694426">
      <w:bodyDiv w:val="1"/>
      <w:marLeft w:val="0"/>
      <w:marRight w:val="0"/>
      <w:marTop w:val="0"/>
      <w:marBottom w:val="0"/>
      <w:divBdr>
        <w:top w:val="none" w:sz="0" w:space="0" w:color="auto"/>
        <w:left w:val="none" w:sz="0" w:space="0" w:color="auto"/>
        <w:bottom w:val="none" w:sz="0" w:space="0" w:color="auto"/>
        <w:right w:val="none" w:sz="0" w:space="0" w:color="auto"/>
      </w:divBdr>
    </w:div>
    <w:div w:id="1945187553">
      <w:bodyDiv w:val="1"/>
      <w:marLeft w:val="0"/>
      <w:marRight w:val="0"/>
      <w:marTop w:val="0"/>
      <w:marBottom w:val="0"/>
      <w:divBdr>
        <w:top w:val="none" w:sz="0" w:space="0" w:color="auto"/>
        <w:left w:val="none" w:sz="0" w:space="0" w:color="auto"/>
        <w:bottom w:val="none" w:sz="0" w:space="0" w:color="auto"/>
        <w:right w:val="none" w:sz="0" w:space="0" w:color="auto"/>
      </w:divBdr>
    </w:div>
    <w:div w:id="1965191231">
      <w:bodyDiv w:val="1"/>
      <w:marLeft w:val="0"/>
      <w:marRight w:val="0"/>
      <w:marTop w:val="0"/>
      <w:marBottom w:val="0"/>
      <w:divBdr>
        <w:top w:val="none" w:sz="0" w:space="0" w:color="auto"/>
        <w:left w:val="none" w:sz="0" w:space="0" w:color="auto"/>
        <w:bottom w:val="none" w:sz="0" w:space="0" w:color="auto"/>
        <w:right w:val="none" w:sz="0" w:space="0" w:color="auto"/>
      </w:divBdr>
    </w:div>
    <w:div w:id="2023628131">
      <w:bodyDiv w:val="1"/>
      <w:marLeft w:val="0"/>
      <w:marRight w:val="0"/>
      <w:marTop w:val="0"/>
      <w:marBottom w:val="0"/>
      <w:divBdr>
        <w:top w:val="none" w:sz="0" w:space="0" w:color="auto"/>
        <w:left w:val="none" w:sz="0" w:space="0" w:color="auto"/>
        <w:bottom w:val="none" w:sz="0" w:space="0" w:color="auto"/>
        <w:right w:val="none" w:sz="0" w:space="0" w:color="auto"/>
      </w:divBdr>
    </w:div>
    <w:div w:id="2060937958">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16561158">
      <w:bodyDiv w:val="1"/>
      <w:marLeft w:val="0"/>
      <w:marRight w:val="0"/>
      <w:marTop w:val="0"/>
      <w:marBottom w:val="0"/>
      <w:divBdr>
        <w:top w:val="none" w:sz="0" w:space="0" w:color="auto"/>
        <w:left w:val="none" w:sz="0" w:space="0" w:color="auto"/>
        <w:bottom w:val="none" w:sz="0" w:space="0" w:color="auto"/>
        <w:right w:val="none" w:sz="0" w:space="0" w:color="auto"/>
      </w:divBdr>
    </w:div>
    <w:div w:id="2134052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ayanti62@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deed.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10D9F-1E7F-4DD1-A9CF-9E09CB3FD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3170</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Ilmubersama.com</vt:lpstr>
    </vt:vector>
  </TitlesOfParts>
  <Company>Ilmu Bersama Center</Company>
  <LinksUpToDate>false</LinksUpToDate>
  <CharactersWithSpaces>21203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Ilmubersama.com</dc:title>
  <dc:subject>Article Template</dc:subject>
  <dc:creator>Ilmubersama.com</dc:creator>
  <cp:keywords>Ilmubersama.com, template, artikel, article, template, journal</cp:keywords>
  <dc:description>Article template for authors in preparing their manuscripts to Ilmubersama</dc:description>
  <cp:lastModifiedBy>Tri Zahra Ningsih</cp:lastModifiedBy>
  <cp:revision>2</cp:revision>
  <cp:lastPrinted>2022-03-11T08:02:00Z</cp:lastPrinted>
  <dcterms:created xsi:type="dcterms:W3CDTF">2026-06-03T03:39:00Z</dcterms:created>
  <dcterms:modified xsi:type="dcterms:W3CDTF">2026-06-03T03:39:00Z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8dd32c5e-413b-335e-9ded-36a410d3f0c7</vt:lpwstr>
  </property>
</Properties>
</file>